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C0B1B" w14:textId="77777777" w:rsidR="00695398" w:rsidRDefault="0069539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3164"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0045"/>
      </w:tblGrid>
      <w:tr w:rsidR="00695398" w:rsidRPr="00D85FBC" w14:paraId="3AE82285" w14:textId="77777777" w:rsidTr="00695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D0CECE"/>
          </w:tcPr>
          <w:p w14:paraId="5A12D4C3"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პროგრამის სახელწოდება</w:t>
            </w:r>
          </w:p>
          <w:p w14:paraId="1F792165"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(ქართულად და ინგლისურად)</w:t>
            </w:r>
          </w:p>
          <w:p w14:paraId="0502F065" w14:textId="77777777" w:rsidR="00695398" w:rsidRPr="00D85FBC" w:rsidRDefault="00695398">
            <w:pPr>
              <w:rPr>
                <w:rFonts w:ascii="Sylfaen" w:eastAsia="Merriweather" w:hAnsi="Sylfaen" w:cs="Merriweather"/>
                <w:color w:val="000000"/>
                <w:sz w:val="20"/>
                <w:szCs w:val="20"/>
              </w:rPr>
            </w:pPr>
          </w:p>
        </w:tc>
        <w:tc>
          <w:tcPr>
            <w:tcW w:w="10045" w:type="dxa"/>
          </w:tcPr>
          <w:p w14:paraId="5CCCF7DB" w14:textId="77777777" w:rsidR="00695398" w:rsidRPr="00D85FBC" w:rsidRDefault="001C3096">
            <w:pPr>
              <w:jc w:val="both"/>
              <w:cnfStyle w:val="100000000000" w:firstRow="1"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b w:val="0"/>
                <w:sz w:val="20"/>
                <w:szCs w:val="20"/>
              </w:rPr>
              <w:t>მუსიკის ტექნოლოგია</w:t>
            </w:r>
          </w:p>
          <w:p w14:paraId="3E4D69FF" w14:textId="77777777" w:rsidR="00695398" w:rsidRPr="00D85FBC" w:rsidRDefault="001C3096">
            <w:pPr>
              <w:jc w:val="both"/>
              <w:cnfStyle w:val="100000000000" w:firstRow="1"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Merriweather" w:hAnsi="Sylfaen" w:cs="Merriweather"/>
                <w:b w:val="0"/>
                <w:sz w:val="20"/>
                <w:szCs w:val="20"/>
              </w:rPr>
              <w:t>Music Technology</w:t>
            </w:r>
          </w:p>
        </w:tc>
      </w:tr>
      <w:tr w:rsidR="00695398" w:rsidRPr="00D85FBC" w14:paraId="74B734F1" w14:textId="77777777" w:rsidTr="00695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D0CECE"/>
          </w:tcPr>
          <w:p w14:paraId="76811BB5"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მისანიჭებელი კვალიფიკაცია (ქართულად და ინგლისურად)</w:t>
            </w:r>
          </w:p>
        </w:tc>
        <w:tc>
          <w:tcPr>
            <w:tcW w:w="10045" w:type="dxa"/>
          </w:tcPr>
          <w:p w14:paraId="5210F553" w14:textId="1B3E2C77" w:rsidR="00695398" w:rsidRPr="00D85FBC" w:rsidRDefault="00FA48A1">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r>
              <w:rPr>
                <w:rFonts w:ascii="Sylfaen" w:eastAsia="Arial Unicode MS" w:hAnsi="Sylfaen" w:cs="Arial Unicode MS"/>
                <w:sz w:val="20"/>
                <w:szCs w:val="20"/>
              </w:rPr>
              <w:t>ჰუმანიტარულ მეცნიერებათა</w:t>
            </w:r>
            <w:r w:rsidR="001C3096" w:rsidRPr="00D85FBC">
              <w:rPr>
                <w:rFonts w:ascii="Sylfaen" w:eastAsia="Arial Unicode MS" w:hAnsi="Sylfaen" w:cs="Arial Unicode MS"/>
                <w:sz w:val="20"/>
                <w:szCs w:val="20"/>
              </w:rPr>
              <w:t xml:space="preserve"> ბაკალავრი მუსიკის ტექნოლოგიაში</w:t>
            </w:r>
            <w:r w:rsidR="002404AE">
              <w:rPr>
                <w:rFonts w:ascii="Sylfaen" w:eastAsia="Arial Unicode MS" w:hAnsi="Sylfaen" w:cs="Arial Unicode MS"/>
                <w:sz w:val="20"/>
                <w:szCs w:val="20"/>
              </w:rPr>
              <w:t xml:space="preserve"> </w:t>
            </w:r>
          </w:p>
          <w:p w14:paraId="6FA053AE" w14:textId="7DC06731" w:rsidR="00695398" w:rsidRPr="00D85FBC" w:rsidRDefault="00DA604A" w:rsidP="00DA604A">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b/>
                <w:sz w:val="20"/>
                <w:szCs w:val="20"/>
              </w:rPr>
            </w:pPr>
            <w:r>
              <w:rPr>
                <w:rFonts w:ascii="Sylfaen" w:eastAsia="Merriweather" w:hAnsi="Sylfaen" w:cs="Merriweather"/>
                <w:sz w:val="20"/>
                <w:szCs w:val="20"/>
              </w:rPr>
              <w:t xml:space="preserve">Bachelor of </w:t>
            </w:r>
            <w:r w:rsidRPr="00DA604A">
              <w:rPr>
                <w:rFonts w:ascii="Sylfaen" w:eastAsia="Merriweather" w:hAnsi="Sylfaen" w:cs="Merriweather"/>
                <w:sz w:val="20"/>
                <w:szCs w:val="20"/>
              </w:rPr>
              <w:t>Arts</w:t>
            </w:r>
            <w:r w:rsidR="002404AE">
              <w:rPr>
                <w:rFonts w:ascii="Sylfaen" w:eastAsia="Merriweather" w:hAnsi="Sylfaen" w:cs="Merriweather"/>
                <w:sz w:val="20"/>
                <w:szCs w:val="20"/>
              </w:rPr>
              <w:t xml:space="preserve"> (</w:t>
            </w:r>
            <w:r w:rsidR="002404AE" w:rsidRPr="00DA604A">
              <w:rPr>
                <w:rFonts w:ascii="Sylfaen" w:eastAsia="Merriweather" w:hAnsi="Sylfaen" w:cs="Merriweather"/>
                <w:sz w:val="20"/>
                <w:szCs w:val="20"/>
              </w:rPr>
              <w:t>B</w:t>
            </w:r>
            <w:r w:rsidRPr="00DA604A">
              <w:rPr>
                <w:rFonts w:ascii="Sylfaen" w:eastAsia="Merriweather" w:hAnsi="Sylfaen" w:cs="Merriweather"/>
                <w:sz w:val="20"/>
                <w:szCs w:val="20"/>
              </w:rPr>
              <w:t>A</w:t>
            </w:r>
            <w:r w:rsidR="002404AE" w:rsidRPr="00DA604A">
              <w:rPr>
                <w:rFonts w:ascii="Sylfaen" w:eastAsia="Merriweather" w:hAnsi="Sylfaen" w:cs="Merriweather"/>
                <w:sz w:val="20"/>
                <w:szCs w:val="20"/>
              </w:rPr>
              <w:t>)</w:t>
            </w:r>
            <w:r w:rsidR="001C3096" w:rsidRPr="00D85FBC">
              <w:rPr>
                <w:rFonts w:ascii="Sylfaen" w:eastAsia="Merriweather" w:hAnsi="Sylfaen" w:cs="Merriweather"/>
                <w:sz w:val="20"/>
                <w:szCs w:val="20"/>
              </w:rPr>
              <w:t xml:space="preserve"> in Music Technology</w:t>
            </w:r>
          </w:p>
        </w:tc>
      </w:tr>
      <w:tr w:rsidR="00695398" w:rsidRPr="00D85FBC" w14:paraId="2A377008" w14:textId="77777777" w:rsidTr="00695398">
        <w:tc>
          <w:tcPr>
            <w:cnfStyle w:val="001000000000" w:firstRow="0" w:lastRow="0" w:firstColumn="1" w:lastColumn="0" w:oddVBand="0" w:evenVBand="0" w:oddHBand="0" w:evenHBand="0" w:firstRowFirstColumn="0" w:firstRowLastColumn="0" w:lastRowFirstColumn="0" w:lastRowLastColumn="0"/>
            <w:tcW w:w="3119" w:type="dxa"/>
            <w:shd w:val="clear" w:color="auto" w:fill="D0CECE"/>
          </w:tcPr>
          <w:p w14:paraId="3376EFC5"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პროგრამის მოცულობა</w:t>
            </w:r>
          </w:p>
          <w:p w14:paraId="74D939E5"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კრედიტებით და მათი</w:t>
            </w:r>
          </w:p>
          <w:p w14:paraId="4C8F0485"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განაწილება</w:t>
            </w:r>
          </w:p>
          <w:p w14:paraId="25AD45C0" w14:textId="77777777" w:rsidR="00695398" w:rsidRPr="00D85FBC" w:rsidRDefault="00695398">
            <w:pPr>
              <w:rPr>
                <w:rFonts w:ascii="Sylfaen" w:eastAsia="Merriweather" w:hAnsi="Sylfaen" w:cs="Merriweather"/>
                <w:color w:val="000000"/>
                <w:sz w:val="20"/>
                <w:szCs w:val="20"/>
              </w:rPr>
            </w:pPr>
          </w:p>
        </w:tc>
        <w:tc>
          <w:tcPr>
            <w:tcW w:w="10045" w:type="dxa"/>
          </w:tcPr>
          <w:p w14:paraId="03598BA7"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 xml:space="preserve">საბაკალავრო საგანმანათლებლო პროგრამა მოიცავს 240 ECTS კრედიტს, ორიენტირებულია სტუდენტზე და ემყარება სტუდენტის აკადემიურ დატვირთვას, რომელიც საჭიროა საგანმანათლებლო პროგრამის მიზნების მისაღწევად. </w:t>
            </w:r>
            <w:bookmarkStart w:id="0" w:name="_GoBack"/>
            <w:bookmarkEnd w:id="0"/>
          </w:p>
          <w:p w14:paraId="1D4F424A"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 xml:space="preserve">პროგრამაში კრედიტები გადანაწილებულია შემდეგნაირად: </w:t>
            </w:r>
          </w:p>
          <w:p w14:paraId="04AEC257" w14:textId="77777777" w:rsidR="00695398" w:rsidRPr="00D85FBC" w:rsidRDefault="001C3096">
            <w:pPr>
              <w:numPr>
                <w:ilvl w:val="0"/>
                <w:numId w:val="4"/>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 xml:space="preserve">120 ECTS  - სპეციალობის ძირითადი საგნები, მათ შორის დარგობრივი პრაქტიკა 10 ECTS და საბაკალავრო პროექტი 10 ECTS კრედიტი; </w:t>
            </w:r>
          </w:p>
          <w:p w14:paraId="3F623296" w14:textId="77777777" w:rsidR="00695398" w:rsidRPr="00D85FBC" w:rsidRDefault="001C3096">
            <w:pPr>
              <w:numPr>
                <w:ilvl w:val="0"/>
                <w:numId w:val="4"/>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 xml:space="preserve">56 ECTS - სპეციალობის მხარდამჭერი საგნები; </w:t>
            </w:r>
          </w:p>
          <w:p w14:paraId="353B7A10" w14:textId="5AF099BF" w:rsidR="00695398" w:rsidRPr="00D85FBC" w:rsidRDefault="001C3096">
            <w:pPr>
              <w:numPr>
                <w:ilvl w:val="0"/>
                <w:numId w:val="4"/>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1</w:t>
            </w:r>
            <w:r w:rsidR="00AE3A49">
              <w:rPr>
                <w:rFonts w:ascii="Sylfaen" w:eastAsia="Arial Unicode MS" w:hAnsi="Sylfaen" w:cs="Arial Unicode MS"/>
                <w:color w:val="000000"/>
                <w:sz w:val="20"/>
                <w:szCs w:val="20"/>
              </w:rPr>
              <w:t>1</w:t>
            </w:r>
            <w:r w:rsidRPr="00D85FBC">
              <w:rPr>
                <w:rFonts w:ascii="Sylfaen" w:eastAsia="Arial Unicode MS" w:hAnsi="Sylfaen" w:cs="Arial Unicode MS"/>
                <w:color w:val="000000"/>
                <w:sz w:val="20"/>
                <w:szCs w:val="20"/>
              </w:rPr>
              <w:t xml:space="preserve"> ECTS - საფაკულტეტო სავალდებულო საგნები;</w:t>
            </w:r>
          </w:p>
          <w:p w14:paraId="45C67BEC" w14:textId="37230D0E" w:rsidR="00695398" w:rsidRPr="00D85FBC" w:rsidRDefault="00AE3A49">
            <w:pPr>
              <w:numPr>
                <w:ilvl w:val="0"/>
                <w:numId w:val="4"/>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Pr>
                <w:rFonts w:ascii="Sylfaen" w:eastAsia="Arial Unicode MS" w:hAnsi="Sylfaen" w:cs="Arial Unicode MS"/>
                <w:color w:val="000000"/>
                <w:sz w:val="20"/>
                <w:szCs w:val="20"/>
              </w:rPr>
              <w:t>43</w:t>
            </w:r>
            <w:r w:rsidR="001C3096" w:rsidRPr="00D85FBC">
              <w:rPr>
                <w:rFonts w:ascii="Sylfaen" w:eastAsia="Arial Unicode MS" w:hAnsi="Sylfaen" w:cs="Arial Unicode MS"/>
                <w:color w:val="000000"/>
                <w:sz w:val="20"/>
                <w:szCs w:val="20"/>
              </w:rPr>
              <w:t xml:space="preserve"> ECTS - თავისუფალი და არჩევითი საგნები;</w:t>
            </w:r>
          </w:p>
          <w:p w14:paraId="6A8CEAD8" w14:textId="77777777" w:rsidR="00695398" w:rsidRPr="00D85FBC" w:rsidRDefault="00695398">
            <w:pPr>
              <w:pBdr>
                <w:top w:val="nil"/>
                <w:left w:val="nil"/>
                <w:bottom w:val="nil"/>
                <w:right w:val="nil"/>
                <w:between w:val="nil"/>
              </w:pBdr>
              <w:spacing w:after="160" w:line="259" w:lineRule="auto"/>
              <w:ind w:left="720"/>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p>
          <w:p w14:paraId="790AB10E" w14:textId="06D36753"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 xml:space="preserve">საბაკალავრო საგანმანათლებლო პროგრამის სტანდარტული ხანგრძლივობა შეადგენს 4 წელს ანუ 8 სემესტრს. </w:t>
            </w:r>
          </w:p>
        </w:tc>
      </w:tr>
      <w:tr w:rsidR="00695398" w:rsidRPr="00D85FBC" w14:paraId="20F04549" w14:textId="77777777" w:rsidTr="00695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D0CECE"/>
          </w:tcPr>
          <w:p w14:paraId="2BD1A5D2"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 xml:space="preserve">სწავლების ენა </w:t>
            </w:r>
          </w:p>
          <w:p w14:paraId="24D324A2" w14:textId="77777777" w:rsidR="00695398" w:rsidRPr="00D85FBC" w:rsidRDefault="00695398">
            <w:pPr>
              <w:rPr>
                <w:rFonts w:ascii="Sylfaen" w:eastAsia="Merriweather" w:hAnsi="Sylfaen" w:cs="Merriweather"/>
                <w:color w:val="000000"/>
                <w:sz w:val="20"/>
                <w:szCs w:val="20"/>
              </w:rPr>
            </w:pPr>
          </w:p>
        </w:tc>
        <w:tc>
          <w:tcPr>
            <w:tcW w:w="10045" w:type="dxa"/>
          </w:tcPr>
          <w:p w14:paraId="53312F4B" w14:textId="77777777" w:rsidR="00695398" w:rsidRPr="00D85FBC" w:rsidRDefault="001C3096">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ქართული</w:t>
            </w:r>
          </w:p>
        </w:tc>
      </w:tr>
      <w:tr w:rsidR="00695398" w:rsidRPr="00D85FBC" w14:paraId="148FF26A" w14:textId="77777777" w:rsidTr="00695398">
        <w:tc>
          <w:tcPr>
            <w:cnfStyle w:val="001000000000" w:firstRow="0" w:lastRow="0" w:firstColumn="1" w:lastColumn="0" w:oddVBand="0" w:evenVBand="0" w:oddHBand="0" w:evenHBand="0" w:firstRowFirstColumn="0" w:firstRowLastColumn="0" w:lastRowFirstColumn="0" w:lastRowLastColumn="0"/>
            <w:tcW w:w="3119" w:type="dxa"/>
            <w:shd w:val="clear" w:color="auto" w:fill="D0CECE"/>
          </w:tcPr>
          <w:p w14:paraId="3C9ED0B8"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პროგრამის</w:t>
            </w:r>
          </w:p>
          <w:p w14:paraId="0116F7A3" w14:textId="43B14B3B"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ხელმძღვანელი/თანახელმძღვანელი</w:t>
            </w:r>
          </w:p>
        </w:tc>
        <w:tc>
          <w:tcPr>
            <w:tcW w:w="10045" w:type="dxa"/>
          </w:tcPr>
          <w:p w14:paraId="6926E79A"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რეზო კიკნაძე, მოწვეული პროფესორი, მაკა ვირსალაძე, ასოცირებული პროფესორი.</w:t>
            </w:r>
          </w:p>
        </w:tc>
      </w:tr>
      <w:tr w:rsidR="00695398" w:rsidRPr="00D85FBC" w14:paraId="3FA81AC1" w14:textId="77777777" w:rsidTr="00695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D0CECE"/>
          </w:tcPr>
          <w:p w14:paraId="715387EC"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პროგრამაზე დაშვების</w:t>
            </w:r>
          </w:p>
          <w:p w14:paraId="2C926A83"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წინაპირობა</w:t>
            </w:r>
          </w:p>
        </w:tc>
        <w:tc>
          <w:tcPr>
            <w:tcW w:w="10045" w:type="dxa"/>
          </w:tcPr>
          <w:p w14:paraId="6E8E3196" w14:textId="77777777" w:rsidR="00AE3A49" w:rsidRDefault="001C3096">
            <w:pPr>
              <w:jc w:val="both"/>
              <w:cnfStyle w:val="000000100000" w:firstRow="0" w:lastRow="0" w:firstColumn="0" w:lastColumn="0" w:oddVBand="0" w:evenVBand="0" w:oddHBand="1" w:evenHBand="0" w:firstRowFirstColumn="0" w:firstRowLastColumn="0" w:lastRowFirstColumn="0" w:lastRowLastColumn="0"/>
              <w:rPr>
                <w:rFonts w:ascii="Sylfaen" w:eastAsia="Arial Unicode MS" w:hAnsi="Sylfaen" w:cs="Arial Unicode MS"/>
                <w:sz w:val="20"/>
                <w:szCs w:val="20"/>
              </w:rPr>
            </w:pPr>
            <w:r w:rsidRPr="00D85FBC">
              <w:rPr>
                <w:rFonts w:ascii="Sylfaen" w:eastAsia="Arial Unicode MS" w:hAnsi="Sylfaen" w:cs="Arial Unicode MS"/>
                <w:sz w:val="20"/>
                <w:szCs w:val="20"/>
              </w:rPr>
              <w:t>პროგრამაზე ჩარიცხვის უფლება აქვს სრული ზოგადი განათლების დამადასტურებელი სახელმწიფო სერტიფიკატის/ატესტატის ან მასთან გათანაბრებული დოკუმენტის მქონე საქართველოს მოქალაქეს, ერთიანი ეროვნული გამოცდების შედეგების საფუძველზე;</w:t>
            </w:r>
            <w:r w:rsidR="00AE3A49">
              <w:rPr>
                <w:rFonts w:ascii="Sylfaen" w:eastAsia="Arial Unicode MS" w:hAnsi="Sylfaen" w:cs="Arial Unicode MS"/>
                <w:sz w:val="20"/>
                <w:szCs w:val="20"/>
              </w:rPr>
              <w:t xml:space="preserve"> </w:t>
            </w:r>
          </w:p>
          <w:p w14:paraId="080CEE26" w14:textId="1FFB52DF" w:rsidR="00695398" w:rsidRPr="00D85FBC" w:rsidRDefault="001F3710">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r>
              <w:rPr>
                <w:rFonts w:ascii="Sylfaen" w:eastAsia="Arial Unicode MS" w:hAnsi="Sylfaen" w:cs="Arial Unicode MS"/>
                <w:sz w:val="20"/>
                <w:szCs w:val="20"/>
              </w:rPr>
              <w:t xml:space="preserve">აბიტურიენტთა </w:t>
            </w:r>
            <w:r w:rsidR="00AE3A49" w:rsidRPr="00AE3A49">
              <w:rPr>
                <w:rFonts w:ascii="Sylfaen" w:eastAsia="Arial Unicode MS" w:hAnsi="Sylfaen" w:cs="Arial Unicode MS"/>
                <w:sz w:val="20"/>
                <w:szCs w:val="20"/>
              </w:rPr>
              <w:t>პროგრამაზე დაშვების</w:t>
            </w:r>
            <w:r>
              <w:rPr>
                <w:rFonts w:ascii="Sylfaen" w:eastAsia="Arial Unicode MS" w:hAnsi="Sylfaen" w:cs="Arial Unicode MS"/>
                <w:sz w:val="20"/>
                <w:szCs w:val="20"/>
              </w:rPr>
              <w:t xml:space="preserve"> დამატებითი მოთხოვნაა</w:t>
            </w:r>
            <w:r w:rsidR="00AE3A49" w:rsidRPr="00AE3A49">
              <w:rPr>
                <w:rFonts w:ascii="Sylfaen" w:eastAsia="Arial Unicode MS" w:hAnsi="Sylfaen" w:cs="Arial Unicode MS"/>
                <w:sz w:val="20"/>
                <w:szCs w:val="20"/>
              </w:rPr>
              <w:t xml:space="preserve"> </w:t>
            </w:r>
            <w:r w:rsidR="00602408" w:rsidRPr="00AE3A49">
              <w:rPr>
                <w:rFonts w:ascii="Sylfaen" w:eastAsia="Arial Unicode MS" w:hAnsi="Sylfaen" w:cs="Arial Unicode MS"/>
                <w:sz w:val="20"/>
                <w:szCs w:val="20"/>
              </w:rPr>
              <w:t>მუსიკალურ-სმენითი უნარების შეფასება</w:t>
            </w:r>
            <w:r w:rsidR="00602408">
              <w:rPr>
                <w:rFonts w:ascii="Sylfaen" w:eastAsia="Arial Unicode MS" w:hAnsi="Sylfaen" w:cs="Arial Unicode MS"/>
                <w:sz w:val="20"/>
                <w:szCs w:val="20"/>
              </w:rPr>
              <w:t xml:space="preserve"> </w:t>
            </w:r>
            <w:r w:rsidR="00AE3A49" w:rsidRPr="00AE3A49">
              <w:rPr>
                <w:rFonts w:ascii="Sylfaen" w:eastAsia="Arial Unicode MS" w:hAnsi="Sylfaen" w:cs="Arial Unicode MS"/>
                <w:sz w:val="20"/>
                <w:szCs w:val="20"/>
              </w:rPr>
              <w:t>ერთიან ეროვნულ გამოცდებამდე</w:t>
            </w:r>
            <w:r w:rsidR="00602408">
              <w:rPr>
                <w:rFonts w:ascii="Sylfaen" w:eastAsia="Arial Unicode MS" w:hAnsi="Sylfaen" w:cs="Arial Unicode MS"/>
                <w:sz w:val="20"/>
                <w:szCs w:val="20"/>
              </w:rPr>
              <w:t>.</w:t>
            </w:r>
            <w:r w:rsidR="00AE3A49" w:rsidRPr="00AE3A49">
              <w:rPr>
                <w:rFonts w:ascii="Sylfaen" w:eastAsia="Arial Unicode MS" w:hAnsi="Sylfaen" w:cs="Arial Unicode MS"/>
                <w:sz w:val="20"/>
                <w:szCs w:val="20"/>
              </w:rPr>
              <w:t xml:space="preserve"> </w:t>
            </w:r>
          </w:p>
          <w:p w14:paraId="7318D103" w14:textId="77777777" w:rsidR="00695398" w:rsidRPr="00D85FBC" w:rsidRDefault="00695398">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p>
          <w:p w14:paraId="470C74D1" w14:textId="3C9227C5" w:rsidR="00695398" w:rsidRPr="00D85FBC" w:rsidRDefault="001C3096">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 xml:space="preserve">პროგრამაზე </w:t>
            </w:r>
            <w:r w:rsidR="002F3AC2">
              <w:rPr>
                <w:rFonts w:ascii="Sylfaen" w:eastAsia="Arial Unicode MS" w:hAnsi="Sylfaen" w:cs="Arial Unicode MS"/>
                <w:sz w:val="20"/>
                <w:szCs w:val="20"/>
              </w:rPr>
              <w:t xml:space="preserve">ჩარიცხვა ასევე შესაძლებელია </w:t>
            </w:r>
            <w:r w:rsidRPr="00D85FBC">
              <w:rPr>
                <w:rFonts w:ascii="Sylfaen" w:eastAsia="Arial Unicode MS" w:hAnsi="Sylfaen" w:cs="Arial Unicode MS"/>
                <w:sz w:val="20"/>
                <w:szCs w:val="20"/>
              </w:rPr>
              <w:t>მობილობის წესით, საქართველოს განათლების, მეცნიერების, კულტურისა და სპორტის სამინისტროს მიერ დადგენილ ვადებში, სავალდებულო პროცედურებისა და კონსერვატორიის მიერ დადგენილი წესების დაცვით.</w:t>
            </w:r>
          </w:p>
          <w:p w14:paraId="43EA58AE" w14:textId="77777777" w:rsidR="00695398" w:rsidRPr="00D85FBC" w:rsidRDefault="00695398">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p>
          <w:p w14:paraId="1C904A66" w14:textId="77777777" w:rsidR="00695398" w:rsidRDefault="001C3096">
            <w:pPr>
              <w:jc w:val="both"/>
              <w:cnfStyle w:val="000000100000" w:firstRow="0" w:lastRow="0" w:firstColumn="0" w:lastColumn="0" w:oddVBand="0" w:evenVBand="0" w:oddHBand="1" w:evenHBand="0" w:firstRowFirstColumn="0" w:firstRowLastColumn="0" w:lastRowFirstColumn="0" w:lastRowLastColumn="0"/>
              <w:rPr>
                <w:rFonts w:ascii="Sylfaen" w:eastAsia="Arial Unicode MS" w:hAnsi="Sylfaen" w:cs="Arial Unicode MS"/>
                <w:sz w:val="20"/>
                <w:szCs w:val="20"/>
              </w:rPr>
            </w:pPr>
            <w:r w:rsidRPr="00D85FBC">
              <w:rPr>
                <w:rFonts w:ascii="Sylfaen" w:eastAsia="Arial Unicode MS" w:hAnsi="Sylfaen" w:cs="Arial Unicode MS"/>
                <w:sz w:val="20"/>
                <w:szCs w:val="20"/>
              </w:rPr>
              <w:t xml:space="preserve">პროგრამაზე ჩარიცხვა, ან გადმოყვანის წესით ჩარიცხვა უცხო ქვეყნის აღიარებული უმაღლესი </w:t>
            </w:r>
            <w:r w:rsidRPr="00D85FBC">
              <w:rPr>
                <w:rFonts w:ascii="Sylfaen" w:eastAsia="Arial Unicode MS" w:hAnsi="Sylfaen" w:cs="Arial Unicode MS"/>
                <w:sz w:val="20"/>
                <w:szCs w:val="20"/>
              </w:rPr>
              <w:lastRenderedPageBreak/>
              <w:t>საგანმანათლებლო დაწესებულებიდან ხორციელდება საქართველოს განათლების, მეცნიერების, კულტურისა და სპორტის სამინისტროს გადაწყვეტილების საფუძველზე.</w:t>
            </w:r>
          </w:p>
          <w:p w14:paraId="1058F47D" w14:textId="478B62F7" w:rsidR="002F3AC2" w:rsidRPr="00D85FBC" w:rsidRDefault="002F3AC2">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ერთიანი ეროვნული გამოცდების გარეშე, საგანმანათლებლო პროგრამაზე სტუდენტთა მიღება/ჩარიცხვა ხორციელდება მოქმედი კანონმდებლობის შესაბამისად.</w:t>
            </w:r>
          </w:p>
        </w:tc>
      </w:tr>
      <w:tr w:rsidR="00695398" w:rsidRPr="00D85FBC" w14:paraId="52B36DF5" w14:textId="77777777" w:rsidTr="00695398">
        <w:tc>
          <w:tcPr>
            <w:cnfStyle w:val="001000000000" w:firstRow="0" w:lastRow="0" w:firstColumn="1" w:lastColumn="0" w:oddVBand="0" w:evenVBand="0" w:oddHBand="0" w:evenHBand="0" w:firstRowFirstColumn="0" w:firstRowLastColumn="0" w:lastRowFirstColumn="0" w:lastRowLastColumn="0"/>
            <w:tcW w:w="3119" w:type="dxa"/>
            <w:shd w:val="clear" w:color="auto" w:fill="D0CECE"/>
          </w:tcPr>
          <w:p w14:paraId="2F17328F"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lastRenderedPageBreak/>
              <w:t>საგანმანათლებლო პროგრამის</w:t>
            </w:r>
          </w:p>
          <w:p w14:paraId="27FB66A0"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მიზანი</w:t>
            </w:r>
          </w:p>
          <w:p w14:paraId="729CD752" w14:textId="77777777" w:rsidR="00695398" w:rsidRPr="00D85FBC" w:rsidRDefault="00695398">
            <w:pPr>
              <w:rPr>
                <w:rFonts w:ascii="Sylfaen" w:eastAsia="Merriweather" w:hAnsi="Sylfaen" w:cs="Merriweather"/>
                <w:color w:val="000000"/>
                <w:sz w:val="20"/>
                <w:szCs w:val="20"/>
              </w:rPr>
            </w:pPr>
          </w:p>
        </w:tc>
        <w:tc>
          <w:tcPr>
            <w:tcW w:w="10045" w:type="dxa"/>
          </w:tcPr>
          <w:p w14:paraId="650F9655"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 xml:space="preserve">პროგრამა ითვალისწინებს მუსიკის კლასიკური სწავლებისა და თანამედროვე ტექნოლოგიების ინტერდისციპლინურ მიდგომებს, რაც უზრუნველყოფს დარგის თეორიული საფუძვლების, მუსიკალური ესთეტიკის, ხმის ანალიზის, დამუშავების, სინთეზისა და კონტროლის მოქნილი სტრატეგიების ცოდნას. ასევე, მუსიკალური სისტემების გამოთვლითი მოდელირების, ცხოვრების მანძილზე მუსიკის შემეცნების, ტექნოლოგიასა და მუსიკალურ ინდუსტრიაში მიმდინარე ცვლილებებთან სწრაფად ადაპტირების უნარების მქონე სპეციალისტების მომზადებას.  </w:t>
            </w:r>
          </w:p>
          <w:p w14:paraId="220720A2" w14:textId="77777777" w:rsidR="00695398" w:rsidRPr="00D85FBC" w:rsidRDefault="00695398">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p>
          <w:p w14:paraId="067BB3F5"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 xml:space="preserve">პროგრამის მიზანია უზრუნველყოს მუსიკის ტექნოლოგიის მიმართულებით მაღალკვალიფიციური კურსდამთავრებულების მომზადება, რომლებიც შეძლებენ მუსიკალურ ინდუსტრიაში დასაქმებას და/ან სწავლის მომდევნო საფეხურზე გაგრძელებას, როგორც საქართველოში, ასევე მის ფარგლებს გარეთ, შემდეგი მიმართულებებით: ელექტროაკუსტიკური კომპოზიცია, მუსიკის წარმოება (Music Production), მუსიკის ჩაწერა, აუდიო ინჟინერია, აუდიო დიზაინი, მულტიმედიური და თამაშის მუსიკალური დიზაინი, აპარატურის/პროგრამული უზრუნველყოფის დიზაინი (Hardware/Software Design), ფილმისა და მედიის გახმოვანება, მუსიკის ბიზნესი და სხვ. </w:t>
            </w:r>
          </w:p>
        </w:tc>
      </w:tr>
      <w:tr w:rsidR="00695398" w:rsidRPr="00D85FBC" w14:paraId="65451C7E" w14:textId="77777777" w:rsidTr="00695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D0CECE"/>
          </w:tcPr>
          <w:p w14:paraId="488E336F"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 xml:space="preserve">სწავლის შედეგები </w:t>
            </w:r>
          </w:p>
          <w:p w14:paraId="12580497" w14:textId="77777777" w:rsidR="00695398" w:rsidRPr="00D85FBC" w:rsidRDefault="00695398">
            <w:pPr>
              <w:rPr>
                <w:rFonts w:ascii="Sylfaen" w:eastAsia="Merriweather" w:hAnsi="Sylfaen" w:cs="Merriweather"/>
                <w:color w:val="000000"/>
                <w:sz w:val="20"/>
                <w:szCs w:val="20"/>
              </w:rPr>
            </w:pPr>
          </w:p>
        </w:tc>
        <w:tc>
          <w:tcPr>
            <w:tcW w:w="10045" w:type="dxa"/>
          </w:tcPr>
          <w:p w14:paraId="55B4D179" w14:textId="77777777" w:rsidR="00695398" w:rsidRPr="00D85FBC" w:rsidRDefault="001C3096">
            <w:pPr>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ცოდნა და გაცნობიერება:</w:t>
            </w:r>
          </w:p>
          <w:p w14:paraId="14D4E6C7"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i/>
                <w:color w:val="000000"/>
                <w:sz w:val="20"/>
                <w:szCs w:val="20"/>
              </w:rPr>
            </w:pPr>
            <w:r w:rsidRPr="00D85FBC">
              <w:rPr>
                <w:rFonts w:ascii="Sylfaen" w:eastAsia="Arial Unicode MS" w:hAnsi="Sylfaen" w:cs="Arial Unicode MS"/>
                <w:color w:val="000000"/>
                <w:sz w:val="20"/>
                <w:szCs w:val="20"/>
              </w:rPr>
              <w:t>აღწერს, განმარტავს და განასხვავებს მუსიკალური კულტურის ისტორიისა და მუსიკის ხელოვნების განვითარების ძირითად ეტაპებს, მუსიკალური აზროვნების ძირითად კონცეფციებს;</w:t>
            </w:r>
          </w:p>
          <w:p w14:paraId="46A60F46"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i/>
                <w:color w:val="000000"/>
                <w:sz w:val="18"/>
                <w:szCs w:val="18"/>
              </w:rPr>
            </w:pPr>
            <w:r w:rsidRPr="00D85FBC">
              <w:rPr>
                <w:rFonts w:ascii="Sylfaen" w:eastAsia="Arial Unicode MS" w:hAnsi="Sylfaen" w:cs="Arial Unicode MS"/>
                <w:color w:val="000000"/>
                <w:sz w:val="20"/>
                <w:szCs w:val="20"/>
              </w:rPr>
              <w:t>აღწერს და განსაზღვრავს მუსიკის ტექნოლოგიის, ექსპერიმენტული და ელექტროაკუსტიკური მუსიკის ესთეტიკას, ძირითად თეორიებსა და კონცეფციებს;</w:t>
            </w:r>
          </w:p>
          <w:p w14:paraId="6BA4C5FF"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i/>
                <w:color w:val="000000"/>
                <w:sz w:val="16"/>
                <w:szCs w:val="16"/>
              </w:rPr>
            </w:pPr>
            <w:r w:rsidRPr="00D85FBC">
              <w:rPr>
                <w:rFonts w:ascii="Sylfaen" w:eastAsia="Arial Unicode MS" w:hAnsi="Sylfaen" w:cs="Arial Unicode MS"/>
                <w:color w:val="000000"/>
                <w:sz w:val="20"/>
                <w:szCs w:val="20"/>
              </w:rPr>
              <w:t>ფლობს მუსიკის თეორიის საფუძვლებს, მუსიკალური ნაწარმოების ანალიზის პრინციპებს;</w:t>
            </w:r>
          </w:p>
          <w:p w14:paraId="2B4CB21D"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ფლობს ეროვნული მუსიკალური ფოლკლორის ძირითად თეორიულ და პრაქტიკულ-საშემსრულებლო ასპექტებს;</w:t>
            </w:r>
          </w:p>
          <w:p w14:paraId="3859BA5C"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18"/>
                <w:szCs w:val="18"/>
              </w:rPr>
            </w:pPr>
            <w:r w:rsidRPr="00D85FBC">
              <w:rPr>
                <w:rFonts w:ascii="Sylfaen" w:eastAsia="Arial Unicode MS" w:hAnsi="Sylfaen" w:cs="Arial Unicode MS"/>
                <w:color w:val="000000"/>
                <w:sz w:val="20"/>
                <w:szCs w:val="20"/>
              </w:rPr>
              <w:t>აღწერს</w:t>
            </w:r>
            <w:r w:rsidRPr="00D85FBC">
              <w:rPr>
                <w:rFonts w:ascii="Sylfaen" w:hAnsi="Sylfaen"/>
                <w:color w:val="000000"/>
                <w:sz w:val="20"/>
                <w:szCs w:val="20"/>
              </w:rPr>
              <w:t xml:space="preserve">, </w:t>
            </w:r>
            <w:r w:rsidRPr="00D85FBC">
              <w:rPr>
                <w:rFonts w:ascii="Sylfaen" w:eastAsia="Arial Unicode MS" w:hAnsi="Sylfaen" w:cs="Arial Unicode MS"/>
                <w:color w:val="000000"/>
                <w:sz w:val="20"/>
                <w:szCs w:val="20"/>
              </w:rPr>
              <w:t>ადარებს</w:t>
            </w:r>
            <w:r w:rsidRPr="00D85FBC">
              <w:rPr>
                <w:rFonts w:ascii="Sylfaen" w:hAnsi="Sylfaen"/>
                <w:color w:val="000000"/>
                <w:sz w:val="20"/>
                <w:szCs w:val="20"/>
              </w:rPr>
              <w:t xml:space="preserve">, </w:t>
            </w:r>
            <w:r w:rsidRPr="00D85FBC">
              <w:rPr>
                <w:rFonts w:ascii="Sylfaen" w:eastAsia="Arial Unicode MS" w:hAnsi="Sylfaen" w:cs="Arial Unicode MS"/>
                <w:color w:val="000000"/>
                <w:sz w:val="20"/>
                <w:szCs w:val="20"/>
              </w:rPr>
              <w:t>განსაზღვრავს</w:t>
            </w:r>
            <w:r w:rsidRPr="00D85FBC">
              <w:rPr>
                <w:rFonts w:ascii="Sylfaen" w:hAnsi="Sylfaen"/>
                <w:color w:val="000000"/>
                <w:sz w:val="20"/>
                <w:szCs w:val="20"/>
              </w:rPr>
              <w:t xml:space="preserve"> </w:t>
            </w:r>
            <w:r w:rsidRPr="00D85FBC">
              <w:rPr>
                <w:rFonts w:ascii="Sylfaen" w:eastAsia="Arial Unicode MS" w:hAnsi="Sylfaen" w:cs="Arial Unicode MS"/>
                <w:color w:val="000000"/>
                <w:sz w:val="20"/>
                <w:szCs w:val="20"/>
              </w:rPr>
              <w:t>და</w:t>
            </w:r>
            <w:r w:rsidRPr="00D85FBC">
              <w:rPr>
                <w:rFonts w:ascii="Sylfaen" w:hAnsi="Sylfaen"/>
                <w:color w:val="000000"/>
                <w:sz w:val="20"/>
                <w:szCs w:val="20"/>
              </w:rPr>
              <w:t xml:space="preserve"> </w:t>
            </w:r>
            <w:r w:rsidRPr="00D85FBC">
              <w:rPr>
                <w:rFonts w:ascii="Sylfaen" w:eastAsia="Arial Unicode MS" w:hAnsi="Sylfaen" w:cs="Arial Unicode MS"/>
                <w:color w:val="000000"/>
                <w:sz w:val="20"/>
                <w:szCs w:val="20"/>
              </w:rPr>
              <w:t>განასხვავებს</w:t>
            </w:r>
            <w:r w:rsidRPr="00D85FBC">
              <w:rPr>
                <w:rFonts w:ascii="Sylfaen" w:hAnsi="Sylfaen"/>
                <w:color w:val="000000"/>
                <w:sz w:val="20"/>
                <w:szCs w:val="20"/>
              </w:rPr>
              <w:t xml:space="preserve"> </w:t>
            </w:r>
            <w:r w:rsidRPr="00D85FBC">
              <w:rPr>
                <w:rFonts w:ascii="Sylfaen" w:eastAsia="Arial Unicode MS" w:hAnsi="Sylfaen" w:cs="Arial Unicode MS"/>
                <w:color w:val="000000"/>
                <w:sz w:val="20"/>
                <w:szCs w:val="20"/>
              </w:rPr>
              <w:t>ვოკალური</w:t>
            </w:r>
            <w:r w:rsidRPr="00D85FBC">
              <w:rPr>
                <w:rFonts w:ascii="Sylfaen" w:hAnsi="Sylfaen"/>
                <w:color w:val="000000"/>
                <w:sz w:val="20"/>
                <w:szCs w:val="20"/>
              </w:rPr>
              <w:t xml:space="preserve">, </w:t>
            </w:r>
            <w:r w:rsidRPr="00D85FBC">
              <w:rPr>
                <w:rFonts w:ascii="Sylfaen" w:eastAsia="Arial Unicode MS" w:hAnsi="Sylfaen" w:cs="Arial Unicode MS"/>
                <w:color w:val="000000"/>
                <w:sz w:val="20"/>
                <w:szCs w:val="20"/>
              </w:rPr>
              <w:t>ინსტრუმენტული</w:t>
            </w:r>
            <w:r w:rsidRPr="00D85FBC">
              <w:rPr>
                <w:rFonts w:ascii="Sylfaen" w:hAnsi="Sylfaen"/>
                <w:color w:val="000000"/>
                <w:sz w:val="20"/>
                <w:szCs w:val="20"/>
              </w:rPr>
              <w:t xml:space="preserve"> </w:t>
            </w:r>
            <w:r w:rsidRPr="00D85FBC">
              <w:rPr>
                <w:rFonts w:ascii="Sylfaen" w:eastAsia="Arial Unicode MS" w:hAnsi="Sylfaen" w:cs="Arial Unicode MS"/>
                <w:color w:val="000000"/>
                <w:sz w:val="20"/>
                <w:szCs w:val="20"/>
              </w:rPr>
              <w:t>და</w:t>
            </w:r>
            <w:r w:rsidRPr="00D85FBC">
              <w:rPr>
                <w:rFonts w:ascii="Sylfaen" w:hAnsi="Sylfaen"/>
                <w:color w:val="000000"/>
                <w:sz w:val="20"/>
                <w:szCs w:val="20"/>
              </w:rPr>
              <w:t xml:space="preserve"> </w:t>
            </w:r>
            <w:r w:rsidRPr="00D85FBC">
              <w:rPr>
                <w:rFonts w:ascii="Sylfaen" w:eastAsia="Arial Unicode MS" w:hAnsi="Sylfaen" w:cs="Arial Unicode MS"/>
                <w:color w:val="000000"/>
                <w:sz w:val="20"/>
                <w:szCs w:val="20"/>
              </w:rPr>
              <w:t>ელექტრონული</w:t>
            </w:r>
            <w:r w:rsidRPr="00D85FBC">
              <w:rPr>
                <w:rFonts w:ascii="Sylfaen" w:hAnsi="Sylfaen"/>
                <w:color w:val="000000"/>
                <w:sz w:val="20"/>
                <w:szCs w:val="20"/>
              </w:rPr>
              <w:t xml:space="preserve"> </w:t>
            </w:r>
            <w:r w:rsidRPr="00D85FBC">
              <w:rPr>
                <w:rFonts w:ascii="Sylfaen" w:eastAsia="Arial Unicode MS" w:hAnsi="Sylfaen" w:cs="Arial Unicode MS"/>
                <w:color w:val="000000"/>
                <w:sz w:val="20"/>
                <w:szCs w:val="20"/>
              </w:rPr>
              <w:t>სამუსიკო</w:t>
            </w:r>
            <w:r w:rsidRPr="00D85FBC">
              <w:rPr>
                <w:rFonts w:ascii="Sylfaen" w:hAnsi="Sylfaen"/>
                <w:color w:val="000000"/>
                <w:sz w:val="20"/>
                <w:szCs w:val="20"/>
              </w:rPr>
              <w:t xml:space="preserve"> </w:t>
            </w:r>
            <w:r w:rsidRPr="00D85FBC">
              <w:rPr>
                <w:rFonts w:ascii="Sylfaen" w:eastAsia="Arial Unicode MS" w:hAnsi="Sylfaen" w:cs="Arial Unicode MS"/>
                <w:color w:val="000000"/>
                <w:sz w:val="20"/>
                <w:szCs w:val="20"/>
              </w:rPr>
              <w:t>შემსრულებლობის</w:t>
            </w:r>
            <w:r w:rsidRPr="00D85FBC">
              <w:rPr>
                <w:rFonts w:ascii="Sylfaen" w:hAnsi="Sylfaen"/>
                <w:color w:val="000000"/>
                <w:sz w:val="20"/>
                <w:szCs w:val="20"/>
              </w:rPr>
              <w:t xml:space="preserve"> </w:t>
            </w:r>
            <w:r w:rsidRPr="00D85FBC">
              <w:rPr>
                <w:rFonts w:ascii="Sylfaen" w:eastAsia="Arial Unicode MS" w:hAnsi="Sylfaen" w:cs="Arial Unicode MS"/>
                <w:color w:val="000000"/>
                <w:sz w:val="20"/>
                <w:szCs w:val="20"/>
              </w:rPr>
              <w:t>პრაქტიკულ</w:t>
            </w:r>
            <w:r w:rsidRPr="00D85FBC">
              <w:rPr>
                <w:rFonts w:ascii="Sylfaen" w:hAnsi="Sylfaen"/>
                <w:color w:val="000000"/>
                <w:sz w:val="20"/>
                <w:szCs w:val="20"/>
              </w:rPr>
              <w:t xml:space="preserve"> </w:t>
            </w:r>
            <w:r w:rsidRPr="00D85FBC">
              <w:rPr>
                <w:rFonts w:ascii="Sylfaen" w:eastAsia="Arial Unicode MS" w:hAnsi="Sylfaen" w:cs="Arial Unicode MS"/>
                <w:color w:val="000000"/>
                <w:sz w:val="20"/>
                <w:szCs w:val="20"/>
              </w:rPr>
              <w:t>ასპექტებს</w:t>
            </w:r>
            <w:r w:rsidRPr="00D85FBC">
              <w:rPr>
                <w:rFonts w:ascii="Sylfaen" w:eastAsia="LitNusx" w:hAnsi="Sylfaen" w:cs="LitNusx"/>
                <w:color w:val="000000"/>
                <w:sz w:val="20"/>
                <w:szCs w:val="20"/>
              </w:rPr>
              <w:t>;</w:t>
            </w:r>
          </w:p>
          <w:p w14:paraId="654F1B42"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18"/>
                <w:szCs w:val="18"/>
              </w:rPr>
            </w:pPr>
            <w:r w:rsidRPr="00D85FBC">
              <w:rPr>
                <w:rFonts w:ascii="Sylfaen" w:eastAsia="Arial Unicode MS" w:hAnsi="Sylfaen" w:cs="Arial Unicode MS"/>
                <w:color w:val="000000"/>
                <w:sz w:val="20"/>
                <w:szCs w:val="20"/>
              </w:rPr>
              <w:t>განსაზღვრავს კომპოზიციის საფუძვლებს და ისტორიულად ჩამოყალიბებული საკომპოზიტორო სკოლების ტრადიციებს;</w:t>
            </w:r>
          </w:p>
          <w:p w14:paraId="26D5A9E4"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16"/>
                <w:szCs w:val="16"/>
              </w:rPr>
            </w:pPr>
            <w:r w:rsidRPr="00D85FBC">
              <w:rPr>
                <w:rFonts w:ascii="Sylfaen" w:eastAsia="Arial Unicode MS" w:hAnsi="Sylfaen" w:cs="Arial Unicode MS"/>
                <w:color w:val="000000"/>
                <w:sz w:val="20"/>
                <w:szCs w:val="20"/>
              </w:rPr>
              <w:t>აღწერს, ადარებს და განასხვავებს მექანიკური და ელექტრონული მუსიკალური ინსტრუმენტების სხვადასხვა სახეობას და მათი ფუნქციონირების თავისებურებებს;</w:t>
            </w:r>
          </w:p>
          <w:p w14:paraId="6DE34D6B"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14"/>
                <w:szCs w:val="14"/>
              </w:rPr>
            </w:pPr>
            <w:r w:rsidRPr="00D85FBC">
              <w:rPr>
                <w:rFonts w:ascii="Sylfaen" w:eastAsia="Arial Unicode MS" w:hAnsi="Sylfaen" w:cs="Arial Unicode MS"/>
                <w:color w:val="000000"/>
                <w:sz w:val="20"/>
                <w:szCs w:val="20"/>
              </w:rPr>
              <w:t>ფლობს აკუსტიკის, მუსიკალური აკუსტიკის, ელექტროაკუსტიკის და სივრცის გახმოვანების საფუძვლებს, აცნობიერებს მათ როლს საკომპოზიტორო და საშემსრულებლო შემოქმედებაში;</w:t>
            </w:r>
          </w:p>
          <w:p w14:paraId="441DE78D"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12"/>
                <w:szCs w:val="12"/>
              </w:rPr>
            </w:pPr>
            <w:r w:rsidRPr="00D85FBC">
              <w:rPr>
                <w:rFonts w:ascii="Sylfaen" w:eastAsia="Arial Unicode MS" w:hAnsi="Sylfaen" w:cs="Arial Unicode MS"/>
                <w:color w:val="000000"/>
                <w:sz w:val="20"/>
                <w:szCs w:val="20"/>
              </w:rPr>
              <w:lastRenderedPageBreak/>
              <w:t>აღწერს და მიმოიხილავს მუსიკალური ინსტრუმენტების შექმნის ისტორიას, კონსტრუქციას, დიაპაზონს, ტექნიკურ და მხატვრულ შესაძლებლობებს.</w:t>
            </w:r>
          </w:p>
          <w:p w14:paraId="4A48D26E" w14:textId="77777777" w:rsidR="00695398" w:rsidRPr="00D85FBC" w:rsidRDefault="00695398">
            <w:pPr>
              <w:pBdr>
                <w:top w:val="nil"/>
                <w:left w:val="nil"/>
                <w:bottom w:val="nil"/>
                <w:right w:val="nil"/>
                <w:between w:val="nil"/>
              </w:pBdr>
              <w:spacing w:after="160" w:line="259" w:lineRule="auto"/>
              <w:ind w:left="720"/>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i/>
                <w:color w:val="000000"/>
                <w:sz w:val="16"/>
                <w:szCs w:val="16"/>
              </w:rPr>
            </w:pPr>
          </w:p>
          <w:p w14:paraId="66BDA75E" w14:textId="77777777" w:rsidR="00695398" w:rsidRPr="00D85FBC" w:rsidRDefault="001C3096">
            <w:pPr>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უნარები:</w:t>
            </w:r>
          </w:p>
          <w:p w14:paraId="14CAA016"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18"/>
                <w:szCs w:val="18"/>
              </w:rPr>
            </w:pPr>
            <w:r w:rsidRPr="00D85FBC">
              <w:rPr>
                <w:rFonts w:ascii="Sylfaen" w:eastAsia="Arial Unicode MS" w:hAnsi="Sylfaen" w:cs="Arial Unicode MS"/>
                <w:color w:val="000000"/>
                <w:sz w:val="20"/>
                <w:szCs w:val="20"/>
              </w:rPr>
              <w:t>განასხვავებს და შემოქმედებით პროცესში იყენებს სხვავდასხვა სტილისა და ეპოქის მუსიკის ჟანრულ და ენობრივ თავისებურებებს, იაზრებს და განაზოგადებს მუსიკალურ-ისტორიულ პროცესებს;</w:t>
            </w:r>
          </w:p>
          <w:p w14:paraId="3C6C24CA"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10"/>
                <w:szCs w:val="10"/>
              </w:rPr>
            </w:pPr>
            <w:r w:rsidRPr="00D85FBC">
              <w:rPr>
                <w:rFonts w:ascii="Sylfaen" w:eastAsia="Arial Unicode MS" w:hAnsi="Sylfaen" w:cs="Arial Unicode MS"/>
                <w:color w:val="000000"/>
                <w:sz w:val="20"/>
                <w:szCs w:val="20"/>
              </w:rPr>
              <w:t>იძიებს, განმარტავს და აანალიზებს სამუსიკო ხელოვნების დარგისათვის დამახასიათებელ ასპექტებს თანამედროვე მეთოდების გამოყენებით; </w:t>
            </w:r>
          </w:p>
          <w:p w14:paraId="1BCC2716"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18"/>
                <w:szCs w:val="18"/>
              </w:rPr>
            </w:pPr>
            <w:r w:rsidRPr="00D85FBC">
              <w:rPr>
                <w:rFonts w:ascii="Sylfaen" w:eastAsia="Arial Unicode MS" w:hAnsi="Sylfaen" w:cs="Arial Unicode MS"/>
                <w:color w:val="000000"/>
                <w:sz w:val="20"/>
                <w:szCs w:val="20"/>
              </w:rPr>
              <w:t>მუშაობს ელექტრონულ ტექნიკასთან, ქმნის და გარდაქმნის ჟღერად მასალას, იყენებს ჩაწერის ტექნიკის პრინციპებს;</w:t>
            </w:r>
          </w:p>
          <w:p w14:paraId="02043855"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უზრუნველყოფს სივრცის ტექნიკურ და მხატვრულ გახმოვანებას;</w:t>
            </w:r>
          </w:p>
          <w:p w14:paraId="76F1D756"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18"/>
                <w:szCs w:val="18"/>
              </w:rPr>
            </w:pPr>
            <w:r w:rsidRPr="00D85FBC">
              <w:rPr>
                <w:rFonts w:ascii="Sylfaen" w:eastAsia="Arial Unicode MS" w:hAnsi="Sylfaen" w:cs="Arial Unicode MS"/>
                <w:color w:val="000000"/>
                <w:sz w:val="20"/>
                <w:szCs w:val="20"/>
              </w:rPr>
              <w:t>უზრუნველყოფს მედიას მხატვრული და ტექნიკური მუსიკალური მასალით;</w:t>
            </w:r>
          </w:p>
          <w:p w14:paraId="36DF02DE"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იყენებს ბგერათწარმოების მრავალფეროვან ხერხებსა და საკომპოზიციო ტექნოლოგიებს;</w:t>
            </w:r>
          </w:p>
          <w:p w14:paraId="247DDC89"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16"/>
                <w:szCs w:val="16"/>
              </w:rPr>
            </w:pPr>
            <w:r w:rsidRPr="00D85FBC">
              <w:rPr>
                <w:rFonts w:ascii="Sylfaen" w:eastAsia="Arial Unicode MS" w:hAnsi="Sylfaen" w:cs="Arial Unicode MS"/>
                <w:color w:val="000000"/>
                <w:sz w:val="20"/>
                <w:szCs w:val="20"/>
              </w:rPr>
              <w:t>ქმნის ელექტროაკუსტიკურ და აკუსტიკურ კომპოზიციებს;</w:t>
            </w:r>
          </w:p>
          <w:p w14:paraId="0B823E1A"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ქმნის მუსიკალური ნაწარმოების აკუსტიკურ და ელექტრონულ არანჟირებას;</w:t>
            </w:r>
          </w:p>
          <w:p w14:paraId="1E95261E"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ადგენს და ახორციელებს სხვადასხვა ტიპის შემოქმედებით პროექტს;</w:t>
            </w:r>
          </w:p>
          <w:p w14:paraId="5AE408FD"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უზრუნველყოფს პროფესიულ საქმიანობასთან დაკავშირებული პრობლემების ანალიზსა და მათი გადაჭრის გზებს;</w:t>
            </w:r>
          </w:p>
          <w:p w14:paraId="7939C5AC"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i/>
                <w:color w:val="000000"/>
                <w:sz w:val="20"/>
                <w:szCs w:val="20"/>
              </w:rPr>
            </w:pPr>
            <w:r w:rsidRPr="00D85FBC">
              <w:rPr>
                <w:rFonts w:ascii="Sylfaen" w:eastAsia="Arial Unicode MS" w:hAnsi="Sylfaen" w:cs="Arial Unicode MS"/>
                <w:color w:val="000000"/>
                <w:sz w:val="20"/>
                <w:szCs w:val="20"/>
              </w:rPr>
              <w:t>ახდენს შემოქმედებითი საქმიანობის დემონსტრირებას ფართო აუდიტორიის წინაშე;</w:t>
            </w:r>
          </w:p>
          <w:p w14:paraId="386149AD"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i/>
                <w:color w:val="000000"/>
                <w:sz w:val="18"/>
                <w:szCs w:val="18"/>
              </w:rPr>
            </w:pPr>
            <w:r w:rsidRPr="00D85FBC">
              <w:rPr>
                <w:rFonts w:ascii="Sylfaen" w:eastAsia="Arial Unicode MS" w:hAnsi="Sylfaen" w:cs="Arial Unicode MS"/>
                <w:color w:val="000000"/>
                <w:sz w:val="20"/>
                <w:szCs w:val="20"/>
              </w:rPr>
              <w:t>იყენებს თანამედროვე საინფორმაციო ტექნოლოგიებს.</w:t>
            </w:r>
          </w:p>
          <w:p w14:paraId="075444CC" w14:textId="77777777" w:rsidR="00695398" w:rsidRPr="00D85FBC" w:rsidRDefault="00695398">
            <w:pPr>
              <w:pBdr>
                <w:top w:val="nil"/>
                <w:left w:val="nil"/>
                <w:bottom w:val="nil"/>
                <w:right w:val="nil"/>
                <w:between w:val="nil"/>
              </w:pBdr>
              <w:spacing w:after="160" w:line="259" w:lineRule="auto"/>
              <w:ind w:left="720"/>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i/>
                <w:color w:val="000000"/>
                <w:sz w:val="20"/>
                <w:szCs w:val="20"/>
              </w:rPr>
            </w:pPr>
          </w:p>
          <w:p w14:paraId="46DFFC82" w14:textId="77777777" w:rsidR="00695398" w:rsidRPr="00D85FBC" w:rsidRDefault="001C3096">
            <w:pPr>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პასუხისმგებლობა და ავტონომიურობა:</w:t>
            </w:r>
          </w:p>
          <w:p w14:paraId="19E6DC1F"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გეგმავს სწავლის სტრატეგიას, ადექვატურად აფასებს საკუთარი სწავლის პროცესს და ესმის, როგორ გააუმჯობესოს მიღებული შედეგი;</w:t>
            </w:r>
          </w:p>
          <w:p w14:paraId="48976362"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იაზრებს შემოქმედებით და მხატვრულ ღირებულებებს და ზრუნავს მათ განვითარებაზე;</w:t>
            </w:r>
          </w:p>
          <w:p w14:paraId="72CC836F"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იჩენს პატივისცემას მუსიკალური მემკვიდრეობის და კულტურული ტრადიციების მიმართ, ტოლერანტობას სხვა მუსიკალურ კულტურათა მიმართ.</w:t>
            </w:r>
          </w:p>
          <w:p w14:paraId="2ADB3B8D" w14:textId="77777777" w:rsidR="00695398" w:rsidRPr="00D85FBC" w:rsidRDefault="001C309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იცავს პროფესიული ეთიკის ნორმებსა და აკადემიური კეთილსინდისიერების პრინციპებს;</w:t>
            </w:r>
          </w:p>
          <w:p w14:paraId="37885E60" w14:textId="77777777" w:rsidR="00695398" w:rsidRPr="00D85FBC" w:rsidRDefault="001C3096">
            <w:pPr>
              <w:numPr>
                <w:ilvl w:val="0"/>
                <w:numId w:val="1"/>
              </w:num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 xml:space="preserve">უზრუნველყოფს კონკურენტულ გარემოში საკუთარი შესაძლებლობების რეალიზებასა და განვითარებას, მიღებულ საბაზისო ცოდნასა და უნარ-ჩვევებზე დაფუძნებით ახალი </w:t>
            </w:r>
            <w:r w:rsidRPr="00D85FBC">
              <w:rPr>
                <w:rFonts w:ascii="Sylfaen" w:eastAsia="Arial Unicode MS" w:hAnsi="Sylfaen" w:cs="Arial Unicode MS"/>
                <w:color w:val="000000"/>
                <w:sz w:val="20"/>
                <w:szCs w:val="20"/>
              </w:rPr>
              <w:lastRenderedPageBreak/>
              <w:t>კომპეტენციების შეძენის გზით</w:t>
            </w:r>
            <w:r w:rsidRPr="00D85FBC">
              <w:rPr>
                <w:rFonts w:ascii="Sylfaen" w:hAnsi="Sylfaen"/>
                <w:color w:val="000000"/>
                <w:sz w:val="20"/>
                <w:szCs w:val="20"/>
              </w:rPr>
              <w:t>.</w:t>
            </w:r>
          </w:p>
          <w:p w14:paraId="05994DAA" w14:textId="77777777" w:rsidR="00695398" w:rsidRPr="00D85FBC" w:rsidRDefault="00695398">
            <w:pPr>
              <w:ind w:left="360"/>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p>
        </w:tc>
      </w:tr>
      <w:tr w:rsidR="00695398" w:rsidRPr="00D85FBC" w14:paraId="2F87D249" w14:textId="77777777" w:rsidTr="00695398">
        <w:tc>
          <w:tcPr>
            <w:cnfStyle w:val="001000000000" w:firstRow="0" w:lastRow="0" w:firstColumn="1" w:lastColumn="0" w:oddVBand="0" w:evenVBand="0" w:oddHBand="0" w:evenHBand="0" w:firstRowFirstColumn="0" w:firstRowLastColumn="0" w:lastRowFirstColumn="0" w:lastRowLastColumn="0"/>
            <w:tcW w:w="3119" w:type="dxa"/>
            <w:shd w:val="clear" w:color="auto" w:fill="D0CECE"/>
          </w:tcPr>
          <w:p w14:paraId="2762EE48"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lastRenderedPageBreak/>
              <w:t xml:space="preserve">სწავლება-სწავლის მეთოდები </w:t>
            </w:r>
          </w:p>
          <w:p w14:paraId="195C1833" w14:textId="77777777" w:rsidR="00695398" w:rsidRPr="00D85FBC" w:rsidRDefault="00695398">
            <w:pPr>
              <w:rPr>
                <w:rFonts w:ascii="Sylfaen" w:eastAsia="Merriweather" w:hAnsi="Sylfaen" w:cs="Merriweather"/>
                <w:color w:val="000000"/>
                <w:sz w:val="20"/>
                <w:szCs w:val="20"/>
              </w:rPr>
            </w:pPr>
          </w:p>
        </w:tc>
        <w:tc>
          <w:tcPr>
            <w:tcW w:w="10045" w:type="dxa"/>
          </w:tcPr>
          <w:p w14:paraId="7D192069" w14:textId="77777777" w:rsidR="00695398" w:rsidRPr="00D85FBC" w:rsidRDefault="001C3096">
            <w:pPr>
              <w:numPr>
                <w:ilvl w:val="0"/>
                <w:numId w:val="2"/>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წიგნზე, სანოტო და აუდიო მასალაზე მუშაობის მეთოდი;</w:t>
            </w:r>
          </w:p>
          <w:p w14:paraId="47FD4BB6" w14:textId="77777777" w:rsidR="00695398" w:rsidRPr="00D85FBC" w:rsidRDefault="001C3096">
            <w:pPr>
              <w:numPr>
                <w:ilvl w:val="0"/>
                <w:numId w:val="2"/>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დემონსტრირების მეთოდი;</w:t>
            </w:r>
          </w:p>
          <w:p w14:paraId="5B4E70CA" w14:textId="77777777" w:rsidR="00695398" w:rsidRPr="00D85FBC" w:rsidRDefault="001C3096">
            <w:pPr>
              <w:numPr>
                <w:ilvl w:val="0"/>
                <w:numId w:val="2"/>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პრობლემაზე დაფუძნებული სწავლება;</w:t>
            </w:r>
          </w:p>
          <w:p w14:paraId="6B49CFE5" w14:textId="77777777" w:rsidR="00695398" w:rsidRPr="00D85FBC" w:rsidRDefault="001C3096">
            <w:pPr>
              <w:numPr>
                <w:ilvl w:val="0"/>
                <w:numId w:val="2"/>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ქმედებაზე ორიენტირებული სწავლება;</w:t>
            </w:r>
          </w:p>
          <w:p w14:paraId="09B96E38" w14:textId="77777777" w:rsidR="00695398" w:rsidRPr="00D85FBC" w:rsidRDefault="001C3096">
            <w:pPr>
              <w:numPr>
                <w:ilvl w:val="0"/>
                <w:numId w:val="2"/>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ინდივიდუალური სწავლების მეთოდი;</w:t>
            </w:r>
          </w:p>
          <w:p w14:paraId="29C60EB8" w14:textId="77777777" w:rsidR="00695398" w:rsidRPr="00D85FBC" w:rsidRDefault="001C3096">
            <w:pPr>
              <w:numPr>
                <w:ilvl w:val="0"/>
                <w:numId w:val="2"/>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ჯგუფური სწავლების მეთოდი;</w:t>
            </w:r>
          </w:p>
          <w:p w14:paraId="2E2F8169" w14:textId="77777777" w:rsidR="00695398" w:rsidRPr="00D85FBC" w:rsidRDefault="001C3096">
            <w:pPr>
              <w:numPr>
                <w:ilvl w:val="0"/>
                <w:numId w:val="2"/>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სხვადასხვა სახის შემოქმედებითი მიღწევების ანალიზის მეთოდი;</w:t>
            </w:r>
          </w:p>
          <w:p w14:paraId="6F846771" w14:textId="77777777" w:rsidR="00695398" w:rsidRPr="00D85FBC" w:rsidRDefault="001C3096">
            <w:pPr>
              <w:numPr>
                <w:ilvl w:val="0"/>
                <w:numId w:val="2"/>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როლური და სიტუაციური თამაშის მეთოდი;</w:t>
            </w:r>
          </w:p>
          <w:p w14:paraId="45815323" w14:textId="77777777" w:rsidR="00695398" w:rsidRPr="00D85FBC" w:rsidRDefault="001C3096">
            <w:pPr>
              <w:numPr>
                <w:ilvl w:val="0"/>
                <w:numId w:val="2"/>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პრაქტიკული სწავლების მეთოდი;</w:t>
            </w:r>
          </w:p>
          <w:p w14:paraId="0D5F2D93" w14:textId="77777777" w:rsidR="00695398" w:rsidRPr="00D85FBC" w:rsidRDefault="001C3096">
            <w:pPr>
              <w:numPr>
                <w:ilvl w:val="0"/>
                <w:numId w:val="2"/>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შემთხვევის ანალიზი;</w:t>
            </w:r>
          </w:p>
          <w:p w14:paraId="17641B4C" w14:textId="77777777" w:rsidR="00695398" w:rsidRPr="00D85FBC" w:rsidRDefault="001C3096">
            <w:pPr>
              <w:numPr>
                <w:ilvl w:val="0"/>
                <w:numId w:val="2"/>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პროფესიული უნარების ფორმირების და განვითარების მიზნით სტუდენტის დამოუკიდებელი, აუდიტორიის გარეშე მუშაობის მეთოდი;</w:t>
            </w:r>
          </w:p>
          <w:p w14:paraId="7678039B" w14:textId="77777777" w:rsidR="00695398" w:rsidRPr="00D85FBC" w:rsidRDefault="00695398">
            <w:pPr>
              <w:pBdr>
                <w:top w:val="nil"/>
                <w:left w:val="nil"/>
                <w:bottom w:val="nil"/>
                <w:right w:val="nil"/>
                <w:between w:val="nil"/>
              </w:pBdr>
              <w:spacing w:after="160" w:line="259" w:lineRule="auto"/>
              <w:ind w:left="720"/>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p>
          <w:p w14:paraId="752F38B5"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b/>
                <w:sz w:val="20"/>
                <w:szCs w:val="20"/>
              </w:rPr>
            </w:pPr>
            <w:r w:rsidRPr="00D85FBC">
              <w:rPr>
                <w:rFonts w:ascii="Sylfaen" w:eastAsia="Arial Unicode MS" w:hAnsi="Sylfaen" w:cs="Arial Unicode MS"/>
                <w:b/>
                <w:sz w:val="20"/>
                <w:szCs w:val="20"/>
              </w:rPr>
              <w:t xml:space="preserve">სწავლების პროცესში გამოიყენება შემდეგი ფორმები: </w:t>
            </w:r>
          </w:p>
          <w:p w14:paraId="2F9F6B12" w14:textId="77777777" w:rsidR="00695398" w:rsidRPr="00D85FBC" w:rsidRDefault="001C3096">
            <w:pPr>
              <w:numPr>
                <w:ilvl w:val="0"/>
                <w:numId w:val="3"/>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ლექციები და პრაქტიკული მეცადინეობები/სემინარები;</w:t>
            </w:r>
          </w:p>
          <w:p w14:paraId="11DB59FF" w14:textId="77777777" w:rsidR="00695398" w:rsidRPr="00D85FBC" w:rsidRDefault="001C3096">
            <w:pPr>
              <w:numPr>
                <w:ilvl w:val="0"/>
                <w:numId w:val="3"/>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სტუდიური - რეპეტიციული მეცადინეობები, მათ შორის შემოქმედებითი პროექტების (კონფერენციები, კონცერტები, კონკურსები, ფესტივალები) განსახორციელებლად;</w:t>
            </w:r>
          </w:p>
          <w:p w14:paraId="271857EA" w14:textId="77777777" w:rsidR="00695398" w:rsidRPr="00D85FBC" w:rsidRDefault="001C3096">
            <w:pPr>
              <w:numPr>
                <w:ilvl w:val="0"/>
                <w:numId w:val="3"/>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 xml:space="preserve">სწავლება პროფესიულ გარემოში - კონსერვატორიის მცირე და დიდი დარბაზები, ხმის ჩამწერი სტუდია (მაგ: LENO Records); TAFU TV, საპატრიარქოს ტელევიზია „ერთსულოვნება“, საზოგადოებრივი მაუწყებელი, ელექტრონული მუსიკის კლუბები (მაგ: ბასიანი). </w:t>
            </w:r>
          </w:p>
          <w:p w14:paraId="6BF18266" w14:textId="77777777" w:rsidR="00695398" w:rsidRPr="00D85FBC" w:rsidRDefault="001C3096">
            <w:pPr>
              <w:numPr>
                <w:ilvl w:val="0"/>
                <w:numId w:val="3"/>
              </w:num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პროფესიული მასტერკლასები;</w:t>
            </w:r>
          </w:p>
          <w:p w14:paraId="2B246D74" w14:textId="77777777" w:rsidR="00695398" w:rsidRPr="00D85FBC" w:rsidRDefault="00695398">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p>
        </w:tc>
      </w:tr>
      <w:tr w:rsidR="00695398" w:rsidRPr="00D85FBC" w14:paraId="639B36EE" w14:textId="77777777" w:rsidTr="00695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D0CECE"/>
          </w:tcPr>
          <w:p w14:paraId="089AF784"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შეფასების სისტემა</w:t>
            </w:r>
          </w:p>
          <w:p w14:paraId="3C1630E2" w14:textId="77777777" w:rsidR="00695398" w:rsidRPr="00D85FBC" w:rsidRDefault="00695398">
            <w:pPr>
              <w:rPr>
                <w:rFonts w:ascii="Sylfaen" w:eastAsia="Merriweather" w:hAnsi="Sylfaen" w:cs="Merriweather"/>
                <w:color w:val="000000"/>
                <w:sz w:val="20"/>
                <w:szCs w:val="20"/>
              </w:rPr>
            </w:pPr>
          </w:p>
        </w:tc>
        <w:tc>
          <w:tcPr>
            <w:tcW w:w="10045" w:type="dxa"/>
          </w:tcPr>
          <w:p w14:paraId="3A5E3534" w14:textId="77777777" w:rsidR="00695398" w:rsidRPr="00D85FBC" w:rsidRDefault="001C3096">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 xml:space="preserve">სტუდენტის შეფასება მოიცავს როგორც განმავითარებელ, ასევე შემაჯამებელ შეფასებებს, რომელთა შესახებ დეტალური ინფორმაცია და შეფასების რუბრიკები წარმოდგენილია სასწავლო კურსების სილაბუსებში. </w:t>
            </w:r>
          </w:p>
          <w:p w14:paraId="6DBD0CBE" w14:textId="77777777" w:rsidR="00695398" w:rsidRPr="00D85FBC" w:rsidRDefault="001C3096">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შეფასებათა სისტემა უშვებს ხუთი სახის დადებით შეფასებას:</w:t>
            </w:r>
          </w:p>
          <w:p w14:paraId="089EBF33" w14:textId="77777777" w:rsidR="00695398" w:rsidRPr="00D85FBC" w:rsidRDefault="001C3096">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ა) (A) ფრიადი –შეფასების 91-100 ქულა;</w:t>
            </w:r>
          </w:p>
          <w:p w14:paraId="4D19C9D7" w14:textId="77777777" w:rsidR="00695398" w:rsidRPr="00D85FBC" w:rsidRDefault="001C3096">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ბ) (B) ძალიან კარგი – მაქსიმალური შეფასების 81-90 ქულა;</w:t>
            </w:r>
          </w:p>
          <w:p w14:paraId="71610D6D" w14:textId="77777777" w:rsidR="00695398" w:rsidRPr="00D85FBC" w:rsidRDefault="001C3096">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გ) (C) კარგი – მაქსიმალური შეფასების 71-80 ქულა;</w:t>
            </w:r>
          </w:p>
          <w:p w14:paraId="334D0403" w14:textId="77777777" w:rsidR="00695398" w:rsidRPr="00D85FBC" w:rsidRDefault="001C3096">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lastRenderedPageBreak/>
              <w:t>დ) (D) დამაკმაყოფილებელი – მაქსიმალური შეფასების 61-70 ქულა;</w:t>
            </w:r>
          </w:p>
          <w:p w14:paraId="2C9FB2D8" w14:textId="77777777" w:rsidR="00695398" w:rsidRPr="00D85FBC" w:rsidRDefault="001C3096">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ე) (E) საკმარისი – მაქსიმალური შეფასების 51-60 ქულა;</w:t>
            </w:r>
          </w:p>
          <w:p w14:paraId="059CD473" w14:textId="77777777" w:rsidR="00695398" w:rsidRPr="00D85FBC" w:rsidRDefault="00695398">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p>
          <w:p w14:paraId="6C8EFA4B" w14:textId="77777777" w:rsidR="00695398" w:rsidRPr="00D85FBC" w:rsidRDefault="001C3096">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არსებობს ორი უარყოფითი შეფასება:</w:t>
            </w:r>
          </w:p>
          <w:p w14:paraId="44250A21" w14:textId="77777777" w:rsidR="00695398" w:rsidRPr="00D85FBC" w:rsidRDefault="001C3096">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ვ)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ხელახლა გამოცდაზე გასვლის უფლება;</w:t>
            </w:r>
          </w:p>
          <w:p w14:paraId="5C0269A1" w14:textId="77777777" w:rsidR="00695398" w:rsidRPr="00D85FBC" w:rsidRDefault="001C3096">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ზ) (F) ჩაიჭრა – მაქსიმალური შეფასების 40 ქულა და ნაკლები, სტუდენტს მნიშვნელოვანი სამუშაო აქვს ჩასატარებელი, ანუ საგანი ახლიდან აქვს შესასწავლი.</w:t>
            </w:r>
          </w:p>
        </w:tc>
      </w:tr>
      <w:tr w:rsidR="00695398" w:rsidRPr="00D85FBC" w14:paraId="5EA151F1" w14:textId="77777777" w:rsidTr="00695398">
        <w:tc>
          <w:tcPr>
            <w:cnfStyle w:val="001000000000" w:firstRow="0" w:lastRow="0" w:firstColumn="1" w:lastColumn="0" w:oddVBand="0" w:evenVBand="0" w:oddHBand="0" w:evenHBand="0" w:firstRowFirstColumn="0" w:firstRowLastColumn="0" w:lastRowFirstColumn="0" w:lastRowLastColumn="0"/>
            <w:tcW w:w="3119" w:type="dxa"/>
            <w:shd w:val="clear" w:color="auto" w:fill="D0CECE"/>
          </w:tcPr>
          <w:p w14:paraId="54972273"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lastRenderedPageBreak/>
              <w:t xml:space="preserve">დასაქმების სფეროები </w:t>
            </w:r>
          </w:p>
        </w:tc>
        <w:tc>
          <w:tcPr>
            <w:tcW w:w="10045" w:type="dxa"/>
          </w:tcPr>
          <w:p w14:paraId="45117563"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 xml:space="preserve">კურსდამთავრებულს თავისუფალი შემოქმედების გარდა (Freelancer) შეუძლია დასაქმდეს ისეთ პროფესიულ-შემოქმედებით დაწესებულებებში, როგორიცაა: ხმის ჩამწერი სტუდია, პოსტპროდუქციის სტუდია, ტელევიზია, რადიო, ელექტრონული მუსიკის კლუბი და სხვ.  </w:t>
            </w:r>
          </w:p>
          <w:p w14:paraId="49D1281D" w14:textId="77777777" w:rsidR="00695398" w:rsidRPr="00D85FBC" w:rsidRDefault="00695398">
            <w:pPr>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p>
          <w:p w14:paraId="77FCAF82"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პროგრამის კურსდამთავრებულს შეუძლია სწავლა განაგრძოს საქართველოს ან სხვა ქვეყნების უმაღლეს საგანმანათლებლო დაწესებულებებში მუსიკის ტექნოლოგიის მიმართულების სამაგისტრო პროგრამაზე, რომელიც ორიენტირებულია შემდგომი დონის არტისტისა და მკვლევარის მომზადებაზე.</w:t>
            </w:r>
          </w:p>
          <w:p w14:paraId="33E5F94D" w14:textId="77777777" w:rsidR="00695398" w:rsidRPr="00D85FBC" w:rsidRDefault="00695398">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p>
          <w:p w14:paraId="1899C82E"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კურსდამთავრებულს ასევე შეუძლია სწავლა გააგრძელოს ნებისმიერი მიმართულების სამაგისტრო საგანმანათლებლო პროგრამაზე, თუ ამ პროგრამაზე მიღების წინაპირობა არ არის შეზღუდული სხვა სპეციალობის ბაკალავრის აკადემიური ხარისხით.</w:t>
            </w:r>
          </w:p>
        </w:tc>
      </w:tr>
      <w:tr w:rsidR="00695398" w:rsidRPr="00D85FBC" w14:paraId="03BA2815" w14:textId="77777777" w:rsidTr="00695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D0CECE"/>
          </w:tcPr>
          <w:p w14:paraId="6DD18475"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სწავლის საფასური</w:t>
            </w:r>
          </w:p>
          <w:p w14:paraId="19D36AA7" w14:textId="77777777" w:rsidR="00695398" w:rsidRPr="00D85FBC" w:rsidRDefault="00695398">
            <w:pPr>
              <w:rPr>
                <w:rFonts w:ascii="Sylfaen" w:eastAsia="Merriweather" w:hAnsi="Sylfaen" w:cs="Merriweather"/>
                <w:color w:val="000000"/>
                <w:sz w:val="20"/>
                <w:szCs w:val="20"/>
              </w:rPr>
            </w:pPr>
          </w:p>
        </w:tc>
        <w:tc>
          <w:tcPr>
            <w:tcW w:w="10045" w:type="dxa"/>
          </w:tcPr>
          <w:p w14:paraId="5EAF3CBE" w14:textId="6D5E9D36" w:rsidR="00695398" w:rsidRPr="00D85FBC" w:rsidRDefault="000A0C6B">
            <w:pPr>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r>
              <w:rPr>
                <w:rFonts w:ascii="Sylfaen" w:eastAsia="Merriweather" w:hAnsi="Sylfaen" w:cs="Merriweather"/>
                <w:sz w:val="20"/>
                <w:szCs w:val="20"/>
              </w:rPr>
              <w:t>2250</w:t>
            </w:r>
            <w:r w:rsidR="004133A9">
              <w:rPr>
                <w:rFonts w:ascii="Sylfaen" w:eastAsia="Merriweather" w:hAnsi="Sylfaen" w:cs="Merriweather"/>
                <w:sz w:val="20"/>
                <w:szCs w:val="20"/>
              </w:rPr>
              <w:t xml:space="preserve"> ლარი</w:t>
            </w:r>
          </w:p>
        </w:tc>
      </w:tr>
      <w:tr w:rsidR="00695398" w:rsidRPr="00D85FBC" w14:paraId="46D1BB92" w14:textId="77777777" w:rsidTr="00695398">
        <w:tc>
          <w:tcPr>
            <w:cnfStyle w:val="001000000000" w:firstRow="0" w:lastRow="0" w:firstColumn="1" w:lastColumn="0" w:oddVBand="0" w:evenVBand="0" w:oddHBand="0" w:evenHBand="0" w:firstRowFirstColumn="0" w:firstRowLastColumn="0" w:lastRowFirstColumn="0" w:lastRowLastColumn="0"/>
            <w:tcW w:w="3119" w:type="dxa"/>
            <w:shd w:val="clear" w:color="auto" w:fill="D0CECE"/>
          </w:tcPr>
          <w:p w14:paraId="17A0660D"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პროგრამის</w:t>
            </w:r>
          </w:p>
          <w:p w14:paraId="7F77D1F1"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განხორციელებისათვის საჭირო</w:t>
            </w:r>
          </w:p>
          <w:p w14:paraId="32BE06DC"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ადამიანური და მატერიალური</w:t>
            </w:r>
          </w:p>
          <w:p w14:paraId="3F19E696"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რესურსი</w:t>
            </w:r>
          </w:p>
          <w:p w14:paraId="5FAFD8F7" w14:textId="77777777" w:rsidR="00695398" w:rsidRPr="00D85FBC" w:rsidRDefault="00695398">
            <w:pPr>
              <w:rPr>
                <w:rFonts w:ascii="Sylfaen" w:eastAsia="Merriweather" w:hAnsi="Sylfaen" w:cs="Merriweather"/>
                <w:color w:val="000000"/>
                <w:sz w:val="20"/>
                <w:szCs w:val="20"/>
              </w:rPr>
            </w:pPr>
          </w:p>
        </w:tc>
        <w:tc>
          <w:tcPr>
            <w:tcW w:w="10045" w:type="dxa"/>
          </w:tcPr>
          <w:p w14:paraId="782358B7"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საგანმანათლებლო პროგრამის განხორციელება უზრუნველყოფილია შესაბამისი ადამიანური რესურსით.</w:t>
            </w:r>
          </w:p>
          <w:p w14:paraId="7F0F4E47" w14:textId="337F7D7B"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საგანმანათლებლო პროგრამის განხორციელებაში მონაწილეობს კონსერვატორიის აკადემიური პერსონალი და შესაბამისი კვალიფიკაციის მქონე მოწვეული სპეციალისტი</w:t>
            </w:r>
            <w:r w:rsidR="002166FF">
              <w:rPr>
                <w:rFonts w:ascii="Sylfaen" w:eastAsia="Arial Unicode MS" w:hAnsi="Sylfaen" w:cs="Arial Unicode MS"/>
                <w:sz w:val="20"/>
                <w:szCs w:val="20"/>
              </w:rPr>
              <w:t>,</w:t>
            </w:r>
            <w:r w:rsidRPr="00D85FBC">
              <w:rPr>
                <w:rFonts w:ascii="Sylfaen" w:eastAsia="Arial Unicode MS" w:hAnsi="Sylfaen" w:cs="Arial Unicode MS"/>
                <w:sz w:val="20"/>
                <w:szCs w:val="20"/>
              </w:rPr>
              <w:t xml:space="preserve"> რომელთაც აქვთ მუსიკის ტექნოლოგიის საბაკალავრო საგანმანათლებლო პროგრამის სწავლის შედეგების გამომუშავებისთვის აუცილებელი კომპეტენცია, აკადემიური ხარისხი, სწავლებისა და კვლევის გამოცდილება.</w:t>
            </w:r>
          </w:p>
          <w:p w14:paraId="093AE5EB" w14:textId="77777777" w:rsidR="00695398" w:rsidRPr="00D85FBC" w:rsidRDefault="00695398">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p>
          <w:p w14:paraId="3393200B"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Yamaha-ს 5 (MSP 7) +2 (HS 8) +1 (HS 8S) მაღალი ხარისხის სტაციონარული დინამიკები.</w:t>
            </w:r>
          </w:p>
          <w:p w14:paraId="2E411E43"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Yamaha-ს 6 (Stage Pass) მაღალი ხარისხის პორტატული დინამიკი (ნებისმიერი სასცენო სიტუაციისთვის).</w:t>
            </w:r>
          </w:p>
          <w:p w14:paraId="1332C922"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8 მაღალი ხარისხის მიკროფონი (2 ცალი Neumann, 2 ცალი SHURE SM57, 2 ცალი SHURE SM58, 2 ცალი SHURE KSM42).</w:t>
            </w:r>
          </w:p>
          <w:p w14:paraId="1E5ADA32"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 xml:space="preserve">Yamaha-ს 1 (TF-3) მაღალი ხარისხის სტუდიური მიქსერი (აუდიოინტერფეისადაც გამოყენებადი მრავალარხიანი სტუდიური და საკონცერტო პროდუქციის დროს).  </w:t>
            </w:r>
          </w:p>
          <w:p w14:paraId="1E717686"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5 სტაციონარული კომპიუტერი;</w:t>
            </w:r>
          </w:p>
          <w:p w14:paraId="01DCBBAA"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bookmarkStart w:id="1" w:name="_heading=h.gjdgxs" w:colFirst="0" w:colLast="0"/>
            <w:bookmarkEnd w:id="1"/>
            <w:r w:rsidRPr="00D85FBC">
              <w:rPr>
                <w:rFonts w:ascii="Sylfaen" w:eastAsia="Arial Unicode MS" w:hAnsi="Sylfaen" w:cs="Arial Unicode MS"/>
                <w:sz w:val="20"/>
                <w:szCs w:val="20"/>
              </w:rPr>
              <w:t>პროგრამული უზრუნველყოფა: Pro Tools, Max/MSP/</w:t>
            </w:r>
          </w:p>
          <w:p w14:paraId="0C181917"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lastRenderedPageBreak/>
              <w:t xml:space="preserve">დარბაზის სცენა და სალექციო სტუდია ერთმანეთთან დაკავშირებულია მრავალწვერიანი (Multicore) კაბელით აუდიოსაკომუნიკაციო ხარისხისა და კომფორტისთვის.  </w:t>
            </w:r>
          </w:p>
          <w:p w14:paraId="138740E8" w14:textId="77777777" w:rsidR="00695398" w:rsidRPr="00D85FBC" w:rsidRDefault="001C3096">
            <w:pPr>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i/>
                <w:sz w:val="20"/>
                <w:szCs w:val="20"/>
              </w:rPr>
              <w:t>სტუდიის ტექნიკის</w:t>
            </w:r>
            <w:r w:rsidRPr="00D85FBC">
              <w:rPr>
                <w:rFonts w:ascii="Sylfaen" w:eastAsia="Arial Unicode MS" w:hAnsi="Sylfaen" w:cs="Arial Unicode MS"/>
                <w:sz w:val="20"/>
                <w:szCs w:val="20"/>
              </w:rPr>
              <w:t xml:space="preserve"> პრაქტიკული კურსისთვის საჭირო ხელსაწყოები და სახარჯი მასალა; </w:t>
            </w:r>
          </w:p>
        </w:tc>
      </w:tr>
      <w:tr w:rsidR="00695398" w:rsidRPr="00D85FBC" w14:paraId="575EDE13" w14:textId="77777777" w:rsidTr="00695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D0CECE"/>
          </w:tcPr>
          <w:p w14:paraId="77159C93"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lastRenderedPageBreak/>
              <w:t>პროგრამის ფინანსური</w:t>
            </w:r>
          </w:p>
          <w:p w14:paraId="1324B555"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უზრუნველყოფა</w:t>
            </w:r>
          </w:p>
          <w:p w14:paraId="024D3029" w14:textId="77777777" w:rsidR="00695398" w:rsidRPr="00D85FBC" w:rsidRDefault="00695398">
            <w:pPr>
              <w:rPr>
                <w:rFonts w:ascii="Sylfaen" w:eastAsia="Merriweather" w:hAnsi="Sylfaen" w:cs="Merriweather"/>
                <w:color w:val="000000"/>
                <w:sz w:val="20"/>
                <w:szCs w:val="20"/>
              </w:rPr>
            </w:pPr>
          </w:p>
        </w:tc>
        <w:tc>
          <w:tcPr>
            <w:tcW w:w="10045" w:type="dxa"/>
          </w:tcPr>
          <w:p w14:paraId="663D43CC" w14:textId="77777777" w:rsidR="00695398" w:rsidRPr="00D85FBC" w:rsidRDefault="001C3096">
            <w:pPr>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r w:rsidRPr="00D85FBC">
              <w:rPr>
                <w:rFonts w:ascii="Sylfaen" w:eastAsia="Arial Unicode MS" w:hAnsi="Sylfaen" w:cs="Arial Unicode MS"/>
                <w:sz w:val="20"/>
                <w:szCs w:val="20"/>
              </w:rPr>
              <w:t xml:space="preserve">იხ. დანართი </w:t>
            </w:r>
          </w:p>
        </w:tc>
      </w:tr>
      <w:tr w:rsidR="00695398" w:rsidRPr="00D85FBC" w14:paraId="3B749A2A" w14:textId="77777777" w:rsidTr="00695398">
        <w:tc>
          <w:tcPr>
            <w:cnfStyle w:val="001000000000" w:firstRow="0" w:lastRow="0" w:firstColumn="1" w:lastColumn="0" w:oddVBand="0" w:evenVBand="0" w:oddHBand="0" w:evenHBand="0" w:firstRowFirstColumn="0" w:firstRowLastColumn="0" w:lastRowFirstColumn="0" w:lastRowLastColumn="0"/>
            <w:tcW w:w="3119" w:type="dxa"/>
            <w:shd w:val="clear" w:color="auto" w:fill="D0CECE"/>
          </w:tcPr>
          <w:p w14:paraId="6D7A5E22"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დამატებითი ინფორმაცია</w:t>
            </w:r>
          </w:p>
          <w:p w14:paraId="0A7A3963" w14:textId="77777777" w:rsidR="00695398" w:rsidRPr="00D85FBC" w:rsidRDefault="001C3096">
            <w:pPr>
              <w:rPr>
                <w:rFonts w:ascii="Sylfaen" w:eastAsia="Merriweather" w:hAnsi="Sylfaen" w:cs="Merriweather"/>
                <w:color w:val="000000"/>
                <w:sz w:val="20"/>
                <w:szCs w:val="20"/>
              </w:rPr>
            </w:pPr>
            <w:r w:rsidRPr="00D85FBC">
              <w:rPr>
                <w:rFonts w:ascii="Sylfaen" w:eastAsia="Arial Unicode MS" w:hAnsi="Sylfaen" w:cs="Arial Unicode MS"/>
                <w:color w:val="000000"/>
                <w:sz w:val="20"/>
                <w:szCs w:val="20"/>
              </w:rPr>
              <w:t>(საჭიროების შემთხვევაში)</w:t>
            </w:r>
          </w:p>
          <w:p w14:paraId="0DF84856" w14:textId="77777777" w:rsidR="00695398" w:rsidRPr="00D85FBC" w:rsidRDefault="00695398">
            <w:pPr>
              <w:rPr>
                <w:rFonts w:ascii="Sylfaen" w:eastAsia="Merriweather" w:hAnsi="Sylfaen" w:cs="Merriweather"/>
                <w:color w:val="000000"/>
                <w:sz w:val="20"/>
                <w:szCs w:val="20"/>
              </w:rPr>
            </w:pPr>
          </w:p>
        </w:tc>
        <w:tc>
          <w:tcPr>
            <w:tcW w:w="10045" w:type="dxa"/>
          </w:tcPr>
          <w:p w14:paraId="08FBB5A8" w14:textId="3B6D5B64" w:rsidR="00695398" w:rsidRPr="008E50C4" w:rsidRDefault="008E50C4" w:rsidP="008E50C4">
            <w:pPr>
              <w:jc w:val="both"/>
              <w:cnfStyle w:val="000000000000" w:firstRow="0" w:lastRow="0" w:firstColumn="0" w:lastColumn="0" w:oddVBand="0" w:evenVBand="0" w:oddHBand="0" w:evenHBand="0" w:firstRowFirstColumn="0" w:firstRowLastColumn="0" w:lastRowFirstColumn="0" w:lastRowLastColumn="0"/>
              <w:rPr>
                <w:rFonts w:ascii="Sylfaen" w:hAnsi="Sylfaen" w:cstheme="minorHAnsi"/>
                <w:sz w:val="24"/>
                <w:szCs w:val="24"/>
              </w:rPr>
            </w:pPr>
            <w:r w:rsidRPr="008E50C4">
              <w:rPr>
                <w:rFonts w:ascii="Sylfaen" w:hAnsi="Sylfaen" w:cstheme="minorHAnsi"/>
                <w:sz w:val="20"/>
                <w:szCs w:val="20"/>
              </w:rPr>
              <w:t>საგანმანათლებლო პროგრამის აპლიკანტი და შემდგომში, სტუდენტი ვალდებულია აცნობიერებდეს კონსერვატორიის ეთიკის კოდექსითა და აკადემიური კეთილსინდისიერების პოლიტიკით განსაზღვრული პრონციპების მნიშვნელობასა და იცავდეს მათ განუხრელად.</w:t>
            </w:r>
          </w:p>
        </w:tc>
      </w:tr>
    </w:tbl>
    <w:p w14:paraId="034B1694" w14:textId="77777777" w:rsidR="00695398" w:rsidRDefault="00695398"/>
    <w:sectPr w:rsidR="00695398">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CC"/>
    <w:family w:val="auto"/>
    <w:pitch w:val="variable"/>
    <w:sig w:usb0="20000207" w:usb1="00000002" w:usb2="00000000" w:usb3="00000000" w:csb0="00000197" w:csb1="00000000"/>
  </w:font>
  <w:font w:name="Lit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395"/>
    <w:multiLevelType w:val="multilevel"/>
    <w:tmpl w:val="48880C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347867"/>
    <w:multiLevelType w:val="multilevel"/>
    <w:tmpl w:val="BB4CD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4A7D4A"/>
    <w:multiLevelType w:val="multilevel"/>
    <w:tmpl w:val="BC1043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191876"/>
    <w:multiLevelType w:val="multilevel"/>
    <w:tmpl w:val="1F869BE6"/>
    <w:lvl w:ilvl="0">
      <w:start w:val="1"/>
      <w:numFmt w:val="bullet"/>
      <w:lvlText w:val="●"/>
      <w:lvlJc w:val="left"/>
      <w:pPr>
        <w:ind w:left="765" w:hanging="360"/>
      </w:pPr>
      <w:rPr>
        <w:rFonts w:ascii="Noto Sans Symbols" w:eastAsia="Noto Sans Symbols" w:hAnsi="Noto Sans Symbols" w:cs="Noto Sans Symbols"/>
        <w:sz w:val="20"/>
        <w:szCs w:val="20"/>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695398"/>
    <w:rsid w:val="0005758C"/>
    <w:rsid w:val="000A0C6B"/>
    <w:rsid w:val="001C3096"/>
    <w:rsid w:val="001F3710"/>
    <w:rsid w:val="002166FF"/>
    <w:rsid w:val="002404AE"/>
    <w:rsid w:val="002F3AC2"/>
    <w:rsid w:val="003E120A"/>
    <w:rsid w:val="004133A9"/>
    <w:rsid w:val="00602408"/>
    <w:rsid w:val="00695398"/>
    <w:rsid w:val="008E50C4"/>
    <w:rsid w:val="00AE3A49"/>
    <w:rsid w:val="00D85FBC"/>
    <w:rsid w:val="00DA604A"/>
    <w:rsid w:val="00FA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ADB2"/>
  <w15:docId w15:val="{09F3BEDA-4408-4556-B089-A89AE676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D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67D15"/>
    <w:pPr>
      <w:ind w:left="720"/>
      <w:contextualSpacing/>
    </w:pPr>
  </w:style>
  <w:style w:type="table" w:styleId="TableGrid">
    <w:name w:val="Table Grid"/>
    <w:basedOn w:val="TableNormal"/>
    <w:uiPriority w:val="59"/>
    <w:rsid w:val="0046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7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D15"/>
    <w:rPr>
      <w:sz w:val="20"/>
      <w:szCs w:val="20"/>
    </w:rPr>
  </w:style>
  <w:style w:type="character" w:styleId="FootnoteReference">
    <w:name w:val="footnote reference"/>
    <w:basedOn w:val="DefaultParagraphFont"/>
    <w:uiPriority w:val="99"/>
    <w:semiHidden/>
    <w:unhideWhenUsed/>
    <w:rsid w:val="00467D15"/>
    <w:rPr>
      <w:vertAlign w:val="superscript"/>
    </w:rPr>
  </w:style>
  <w:style w:type="table" w:customStyle="1" w:styleId="PlainTable21">
    <w:name w:val="Plain Table 21"/>
    <w:basedOn w:val="TableNormal"/>
    <w:uiPriority w:val="42"/>
    <w:rsid w:val="00467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2068F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D85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FBC"/>
    <w:rPr>
      <w:rFonts w:ascii="Tahoma" w:hAnsi="Tahoma" w:cs="Tahoma"/>
      <w:sz w:val="16"/>
      <w:szCs w:val="16"/>
    </w:rPr>
  </w:style>
  <w:style w:type="character" w:styleId="CommentReference">
    <w:name w:val="annotation reference"/>
    <w:basedOn w:val="DefaultParagraphFont"/>
    <w:uiPriority w:val="99"/>
    <w:semiHidden/>
    <w:unhideWhenUsed/>
    <w:rsid w:val="00D85FBC"/>
    <w:rPr>
      <w:sz w:val="16"/>
      <w:szCs w:val="16"/>
    </w:rPr>
  </w:style>
  <w:style w:type="paragraph" w:styleId="CommentText">
    <w:name w:val="annotation text"/>
    <w:basedOn w:val="Normal"/>
    <w:link w:val="CommentTextChar"/>
    <w:uiPriority w:val="99"/>
    <w:semiHidden/>
    <w:unhideWhenUsed/>
    <w:rsid w:val="00D85FBC"/>
    <w:pPr>
      <w:spacing w:line="240" w:lineRule="auto"/>
    </w:pPr>
    <w:rPr>
      <w:sz w:val="20"/>
      <w:szCs w:val="20"/>
    </w:rPr>
  </w:style>
  <w:style w:type="character" w:customStyle="1" w:styleId="CommentTextChar">
    <w:name w:val="Comment Text Char"/>
    <w:basedOn w:val="DefaultParagraphFont"/>
    <w:link w:val="CommentText"/>
    <w:uiPriority w:val="99"/>
    <w:semiHidden/>
    <w:rsid w:val="00D85FBC"/>
    <w:rPr>
      <w:sz w:val="20"/>
      <w:szCs w:val="20"/>
    </w:rPr>
  </w:style>
  <w:style w:type="paragraph" w:styleId="CommentSubject">
    <w:name w:val="annotation subject"/>
    <w:basedOn w:val="CommentText"/>
    <w:next w:val="CommentText"/>
    <w:link w:val="CommentSubjectChar"/>
    <w:uiPriority w:val="99"/>
    <w:semiHidden/>
    <w:unhideWhenUsed/>
    <w:rsid w:val="00D85FBC"/>
    <w:rPr>
      <w:b/>
      <w:bCs/>
    </w:rPr>
  </w:style>
  <w:style w:type="character" w:customStyle="1" w:styleId="CommentSubjectChar">
    <w:name w:val="Comment Subject Char"/>
    <w:basedOn w:val="CommentTextChar"/>
    <w:link w:val="CommentSubject"/>
    <w:uiPriority w:val="99"/>
    <w:semiHidden/>
    <w:rsid w:val="00D85F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R867w3E6N7ji7HYSJZ+qYF/jeA==">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</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4B081F-9299-4C13-BFA5-02EDF47C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anny.zhorzholiani@gmail.com</dc:creator>
  <cp:lastModifiedBy>Mako Avaliani</cp:lastModifiedBy>
  <cp:revision>16</cp:revision>
  <dcterms:created xsi:type="dcterms:W3CDTF">2021-10-14T15:14:00Z</dcterms:created>
  <dcterms:modified xsi:type="dcterms:W3CDTF">2023-09-03T06:39:00Z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af61bd1fdf9e4ab3f8602d0bfec3d4c2d6ed518c593db1031675bfc024409f68</vt:lpwstr>
  </property>
</Properties>
</file>