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F8FA1" w14:textId="77777777" w:rsidR="000511C8" w:rsidRDefault="000511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13164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0045"/>
      </w:tblGrid>
      <w:tr w:rsidR="000511C8" w14:paraId="04EC1E7B" w14:textId="77777777" w:rsidTr="00051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/>
          </w:tcPr>
          <w:p w14:paraId="7925FAD0" w14:textId="77777777" w:rsidR="000511C8" w:rsidRDefault="008C2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პროგრამის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სახელწოდება</w:t>
            </w:r>
          </w:p>
          <w:p w14:paraId="4113E9E9" w14:textId="77777777" w:rsidR="000511C8" w:rsidRDefault="008C2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ქართულად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და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ინგლისურად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045" w:type="dxa"/>
          </w:tcPr>
          <w:p w14:paraId="58A8E536" w14:textId="1F86EAC7" w:rsidR="000511C8" w:rsidRDefault="00923AE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ჯაზი</w:t>
            </w:r>
            <w:r w:rsidR="00DD2D92">
              <w:rPr>
                <w:b w:val="0"/>
                <w:sz w:val="24"/>
                <w:szCs w:val="24"/>
              </w:rPr>
              <w:t>ს ხელოვნება</w:t>
            </w:r>
          </w:p>
          <w:p w14:paraId="333EA27B" w14:textId="14594362" w:rsidR="00923AEF" w:rsidRPr="00DD2D92" w:rsidRDefault="00923AE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923AEF">
              <w:rPr>
                <w:b w:val="0"/>
                <w:sz w:val="24"/>
                <w:szCs w:val="24"/>
              </w:rPr>
              <w:t>Jazz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0511C8" w14:paraId="29AFB4AC" w14:textId="77777777" w:rsidTr="00BD7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/>
          </w:tcPr>
          <w:p w14:paraId="715A0755" w14:textId="77777777" w:rsidR="000511C8" w:rsidRDefault="008C2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მისანიჭებელი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კვალიფიკაცია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ქართულად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და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ინგლისურად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045" w:type="dxa"/>
          </w:tcPr>
          <w:p w14:paraId="590D3FDC" w14:textId="77393C6E" w:rsidR="007C5871" w:rsidRPr="008C26DE" w:rsidRDefault="00923A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ჰუმანიტარულ მეცნიერებათა </w:t>
            </w:r>
            <w:r w:rsidRPr="00ED4989">
              <w:rPr>
                <w:sz w:val="24"/>
                <w:szCs w:val="24"/>
              </w:rPr>
              <w:t>ბაკალავრი</w:t>
            </w:r>
            <w:r>
              <w:rPr>
                <w:sz w:val="24"/>
                <w:szCs w:val="24"/>
              </w:rPr>
              <w:t xml:space="preserve"> საშემსრულებლო ხელოვნებაში</w:t>
            </w:r>
            <w:r w:rsidR="008314E0">
              <w:rPr>
                <w:sz w:val="24"/>
                <w:szCs w:val="24"/>
              </w:rPr>
              <w:t xml:space="preserve"> </w:t>
            </w:r>
            <w:r w:rsidR="008C26DE" w:rsidRPr="008C26DE">
              <w:rPr>
                <w:sz w:val="24"/>
                <w:szCs w:val="24"/>
              </w:rPr>
              <w:t>(</w:t>
            </w:r>
            <w:r w:rsidR="008C26DE" w:rsidRPr="008C26DE">
              <w:rPr>
                <w:sz w:val="24"/>
                <w:szCs w:val="24"/>
              </w:rPr>
              <w:t>ჯაზ-ორკესტრის საკრავები/ჯაზ-ვოკალი</w:t>
            </w:r>
            <w:r w:rsidR="008C26DE" w:rsidRPr="008C26DE"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  <w:p w14:paraId="66D58DD9" w14:textId="31FF9A30" w:rsidR="000511C8" w:rsidRPr="008314E0" w:rsidRDefault="008314E0" w:rsidP="008314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4989">
              <w:rPr>
                <w:sz w:val="24"/>
                <w:szCs w:val="24"/>
              </w:rPr>
              <w:t xml:space="preserve">Bachelor of Arts (BA) in </w:t>
            </w:r>
            <w:r w:rsidRPr="004C47F2">
              <w:rPr>
                <w:sz w:val="24"/>
                <w:szCs w:val="24"/>
              </w:rPr>
              <w:t>Performing Arts</w:t>
            </w:r>
            <w:r w:rsidR="006F099A">
              <w:rPr>
                <w:sz w:val="24"/>
                <w:szCs w:val="24"/>
                <w:lang w:val="en-GB"/>
              </w:rPr>
              <w:t xml:space="preserve"> </w:t>
            </w:r>
            <w:r w:rsidR="006F099A" w:rsidRPr="006F099A">
              <w:rPr>
                <w:sz w:val="24"/>
                <w:szCs w:val="24"/>
              </w:rPr>
              <w:t>(</w:t>
            </w:r>
            <w:r w:rsidR="006F099A" w:rsidRPr="006F099A">
              <w:rPr>
                <w:sz w:val="24"/>
                <w:szCs w:val="24"/>
              </w:rPr>
              <w:t>Jazz Orchestra Instruments/Jazz Vocal</w:t>
            </w:r>
            <w:r w:rsidR="006F099A" w:rsidRPr="006F099A">
              <w:rPr>
                <w:sz w:val="24"/>
                <w:szCs w:val="24"/>
              </w:rPr>
              <w:t>)</w:t>
            </w:r>
            <w:r w:rsidRPr="004C47F2">
              <w:rPr>
                <w:sz w:val="24"/>
                <w:szCs w:val="24"/>
              </w:rPr>
              <w:t xml:space="preserve"> </w:t>
            </w:r>
          </w:p>
        </w:tc>
      </w:tr>
      <w:tr w:rsidR="000511C8" w14:paraId="44357DB5" w14:textId="77777777" w:rsidTr="00BD78CA">
        <w:trPr>
          <w:trHeight w:val="2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/>
          </w:tcPr>
          <w:p w14:paraId="54B2E11B" w14:textId="77777777" w:rsidR="000511C8" w:rsidRDefault="008C2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პროგრამის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მოცულობა</w:t>
            </w:r>
          </w:p>
          <w:p w14:paraId="6D72B29B" w14:textId="77777777" w:rsidR="000511C8" w:rsidRDefault="008C2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კრედიტებით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და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მათი</w:t>
            </w:r>
          </w:p>
          <w:p w14:paraId="643AD06E" w14:textId="77777777" w:rsidR="000511C8" w:rsidRDefault="008C2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განაწილება</w:t>
            </w:r>
          </w:p>
        </w:tc>
        <w:tc>
          <w:tcPr>
            <w:tcW w:w="10045" w:type="dxa"/>
          </w:tcPr>
          <w:p w14:paraId="3F5AE9FF" w14:textId="6C16CC43" w:rsidR="000511C8" w:rsidRDefault="008C26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ECTS</w:t>
            </w:r>
          </w:p>
          <w:p w14:paraId="284D47FE" w14:textId="77777777" w:rsidR="00964B9B" w:rsidRPr="0045653E" w:rsidRDefault="00ED49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653E">
              <w:rPr>
                <w:sz w:val="24"/>
                <w:szCs w:val="24"/>
              </w:rPr>
              <w:t>საბაკალავრო პროგრამ</w:t>
            </w:r>
            <w:r w:rsidR="00964B9B" w:rsidRPr="0045653E">
              <w:rPr>
                <w:sz w:val="24"/>
                <w:szCs w:val="24"/>
              </w:rPr>
              <w:t>ის კურიკულუმი მოიცავს:</w:t>
            </w:r>
          </w:p>
          <w:p w14:paraId="23BE8728" w14:textId="3903C347" w:rsidR="00964B9B" w:rsidRPr="0045653E" w:rsidRDefault="00964B9B" w:rsidP="00964B9B">
            <w:pPr>
              <w:pStyle w:val="ListParagraph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653E">
              <w:rPr>
                <w:sz w:val="24"/>
                <w:szCs w:val="24"/>
              </w:rPr>
              <w:t>1</w:t>
            </w:r>
            <w:r w:rsidR="0045653E" w:rsidRPr="0045653E">
              <w:rPr>
                <w:sz w:val="24"/>
                <w:szCs w:val="24"/>
              </w:rPr>
              <w:t>50</w:t>
            </w:r>
            <w:r w:rsidRPr="0045653E">
              <w:rPr>
                <w:sz w:val="24"/>
                <w:szCs w:val="24"/>
              </w:rPr>
              <w:t xml:space="preserve"> </w:t>
            </w:r>
            <w:r w:rsidRPr="0045653E">
              <w:rPr>
                <w:sz w:val="24"/>
                <w:szCs w:val="24"/>
                <w:lang w:val="en-US"/>
              </w:rPr>
              <w:t>ECTS</w:t>
            </w:r>
            <w:r w:rsidRPr="0045653E">
              <w:rPr>
                <w:sz w:val="24"/>
                <w:szCs w:val="24"/>
              </w:rPr>
              <w:t xml:space="preserve"> კრედიტის მოცულობის სავალდებულო სტატუსის მქონე</w:t>
            </w:r>
            <w:r w:rsidR="001A4F40" w:rsidRPr="0045653E">
              <w:rPr>
                <w:sz w:val="24"/>
                <w:szCs w:val="24"/>
              </w:rPr>
              <w:t xml:space="preserve"> სპეციალობის</w:t>
            </w:r>
            <w:r w:rsidRPr="0045653E">
              <w:rPr>
                <w:sz w:val="24"/>
                <w:szCs w:val="24"/>
              </w:rPr>
              <w:t xml:space="preserve"> სასწავლო კომპონენტს;</w:t>
            </w:r>
          </w:p>
          <w:p w14:paraId="41A70EB7" w14:textId="0AF7EF5F" w:rsidR="00ED4989" w:rsidRPr="0045653E" w:rsidRDefault="00964B9B" w:rsidP="00964B9B">
            <w:pPr>
              <w:pStyle w:val="ListParagraph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653E">
              <w:rPr>
                <w:sz w:val="24"/>
                <w:szCs w:val="24"/>
              </w:rPr>
              <w:t>1</w:t>
            </w:r>
            <w:r w:rsidR="0045653E" w:rsidRPr="0045653E">
              <w:rPr>
                <w:sz w:val="24"/>
                <w:szCs w:val="24"/>
              </w:rPr>
              <w:t>0</w:t>
            </w:r>
            <w:r w:rsidRPr="0045653E">
              <w:rPr>
                <w:sz w:val="24"/>
                <w:szCs w:val="24"/>
              </w:rPr>
              <w:t xml:space="preserve"> </w:t>
            </w:r>
            <w:r w:rsidRPr="0045653E">
              <w:rPr>
                <w:sz w:val="24"/>
                <w:szCs w:val="24"/>
                <w:lang w:val="en-US"/>
              </w:rPr>
              <w:t xml:space="preserve">ECTS </w:t>
            </w:r>
            <w:r w:rsidRPr="0045653E">
              <w:rPr>
                <w:sz w:val="24"/>
                <w:szCs w:val="24"/>
              </w:rPr>
              <w:t>კრედიტის მოცულობის</w:t>
            </w:r>
            <w:r w:rsidRPr="0045653E">
              <w:rPr>
                <w:sz w:val="24"/>
                <w:szCs w:val="24"/>
                <w:lang w:val="en-US"/>
              </w:rPr>
              <w:t xml:space="preserve"> </w:t>
            </w:r>
            <w:r w:rsidRPr="0045653E">
              <w:rPr>
                <w:sz w:val="24"/>
                <w:szCs w:val="24"/>
              </w:rPr>
              <w:t>საფაკულტეტო სავალდებულო დისციპლინას;</w:t>
            </w:r>
          </w:p>
          <w:p w14:paraId="0BDBC544" w14:textId="5325CAC7" w:rsidR="00964B9B" w:rsidRPr="0045653E" w:rsidRDefault="0045653E" w:rsidP="00964B9B">
            <w:pPr>
              <w:pStyle w:val="ListParagraph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653E">
              <w:rPr>
                <w:sz w:val="24"/>
                <w:szCs w:val="24"/>
              </w:rPr>
              <w:t>1</w:t>
            </w:r>
            <w:r w:rsidR="00964B9B" w:rsidRPr="0045653E">
              <w:rPr>
                <w:sz w:val="24"/>
                <w:szCs w:val="24"/>
              </w:rPr>
              <w:t xml:space="preserve">0 </w:t>
            </w:r>
            <w:r w:rsidR="00964B9B" w:rsidRPr="0045653E">
              <w:rPr>
                <w:sz w:val="24"/>
                <w:szCs w:val="24"/>
                <w:lang w:val="en-US"/>
              </w:rPr>
              <w:t>ECTS</w:t>
            </w:r>
            <w:r w:rsidR="00964B9B" w:rsidRPr="0045653E">
              <w:rPr>
                <w:sz w:val="24"/>
                <w:szCs w:val="24"/>
              </w:rPr>
              <w:t xml:space="preserve"> მოცულობის თავისუფალ კრედიტს;</w:t>
            </w:r>
          </w:p>
          <w:p w14:paraId="6BE11C97" w14:textId="08759F5A" w:rsidR="0045653E" w:rsidRPr="0045653E" w:rsidRDefault="0045653E" w:rsidP="00964B9B">
            <w:pPr>
              <w:pStyle w:val="ListParagraph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653E">
              <w:rPr>
                <w:sz w:val="24"/>
                <w:szCs w:val="24"/>
              </w:rPr>
              <w:t xml:space="preserve">10 </w:t>
            </w:r>
            <w:r w:rsidRPr="0045653E">
              <w:rPr>
                <w:sz w:val="24"/>
                <w:szCs w:val="24"/>
                <w:lang w:val="en-US"/>
              </w:rPr>
              <w:t xml:space="preserve">ECTS </w:t>
            </w:r>
            <w:r w:rsidRPr="0045653E">
              <w:rPr>
                <w:sz w:val="24"/>
                <w:szCs w:val="24"/>
              </w:rPr>
              <w:t>კრედიტის მოცულობის საბაკალავრო შემოქმედებით პროექტს;</w:t>
            </w:r>
          </w:p>
          <w:p w14:paraId="39D34CD6" w14:textId="48E9E1C7" w:rsidR="000511C8" w:rsidRDefault="00964B9B" w:rsidP="00BD78CA">
            <w:pPr>
              <w:pStyle w:val="ListParagraph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653E">
              <w:rPr>
                <w:sz w:val="24"/>
                <w:szCs w:val="24"/>
              </w:rPr>
              <w:t xml:space="preserve">მუსიკის მასწავლებლისა და მუსიკის ტექნოლოგიის 60 </w:t>
            </w:r>
            <w:r w:rsidRPr="0045653E">
              <w:rPr>
                <w:sz w:val="24"/>
                <w:szCs w:val="24"/>
                <w:lang w:val="en-US"/>
              </w:rPr>
              <w:t xml:space="preserve">ECTS </w:t>
            </w:r>
            <w:r w:rsidRPr="0045653E">
              <w:rPr>
                <w:sz w:val="24"/>
                <w:szCs w:val="24"/>
              </w:rPr>
              <w:t>კრედიტიანი დამატებითი პროგრამის</w:t>
            </w:r>
            <w:r w:rsidR="00E86F74">
              <w:rPr>
                <w:sz w:val="24"/>
                <w:szCs w:val="24"/>
              </w:rPr>
              <w:t xml:space="preserve">, ან 60 </w:t>
            </w:r>
            <w:r w:rsidR="00E86F74">
              <w:rPr>
                <w:sz w:val="24"/>
                <w:szCs w:val="24"/>
                <w:lang w:val="en-US"/>
              </w:rPr>
              <w:t xml:space="preserve">ECTS </w:t>
            </w:r>
            <w:r w:rsidR="00E86F74">
              <w:rPr>
                <w:sz w:val="24"/>
                <w:szCs w:val="24"/>
              </w:rPr>
              <w:t>არჩევითი საგნების არჩევის შესაძლებლობას;</w:t>
            </w:r>
          </w:p>
          <w:p w14:paraId="01E3BD41" w14:textId="77777777" w:rsidR="002C580F" w:rsidRDefault="002C580F" w:rsidP="002C580F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DCFB3E8" w14:textId="08DB0833" w:rsidR="002C580F" w:rsidRPr="002C580F" w:rsidRDefault="002C580F" w:rsidP="002C58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580F">
              <w:rPr>
                <w:sz w:val="24"/>
                <w:szCs w:val="24"/>
              </w:rPr>
              <w:t xml:space="preserve">საბაკალავრო საგანმანათლებლო პროგრამის სტანდარტული ხანგრძლივობა შეადგენს 4 წელს ანუ 8 სემესტრს. </w:t>
            </w:r>
          </w:p>
        </w:tc>
      </w:tr>
      <w:tr w:rsidR="000511C8" w14:paraId="59F9E28D" w14:textId="77777777" w:rsidTr="0005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/>
          </w:tcPr>
          <w:p w14:paraId="53246BF5" w14:textId="77777777" w:rsidR="000511C8" w:rsidRDefault="008C2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სწავლების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ენა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5" w:type="dxa"/>
          </w:tcPr>
          <w:p w14:paraId="374E82BA" w14:textId="77777777" w:rsidR="000511C8" w:rsidRDefault="008C26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ქართული</w:t>
            </w:r>
          </w:p>
        </w:tc>
      </w:tr>
      <w:tr w:rsidR="000511C8" w14:paraId="4C95FC65" w14:textId="77777777" w:rsidTr="00051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/>
          </w:tcPr>
          <w:p w14:paraId="627511EA" w14:textId="77777777" w:rsidR="000511C8" w:rsidRDefault="008C2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პროგრამის</w:t>
            </w:r>
          </w:p>
          <w:p w14:paraId="403D1DEB" w14:textId="77777777" w:rsidR="000511C8" w:rsidRDefault="008C2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ხელმძღვანელი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თანახელმძღვანელი</w:t>
            </w:r>
          </w:p>
        </w:tc>
        <w:tc>
          <w:tcPr>
            <w:tcW w:w="10045" w:type="dxa"/>
          </w:tcPr>
          <w:p w14:paraId="03B18708" w14:textId="17C77DEB" w:rsidR="000511C8" w:rsidRPr="00DD2D92" w:rsidRDefault="00DD2D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ზურა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რამიშვილი</w:t>
            </w:r>
            <w:r w:rsidR="00EE1D95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ასოც. პროფესორი</w:t>
            </w:r>
          </w:p>
        </w:tc>
      </w:tr>
      <w:tr w:rsidR="000511C8" w14:paraId="56787906" w14:textId="77777777" w:rsidTr="0005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/>
          </w:tcPr>
          <w:p w14:paraId="31009B44" w14:textId="77777777" w:rsidR="000511C8" w:rsidRDefault="008C2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პროგრამაზე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დაშვების</w:t>
            </w:r>
          </w:p>
          <w:p w14:paraId="7F513ABE" w14:textId="77777777" w:rsidR="000511C8" w:rsidRDefault="008C2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წინაპირობა</w:t>
            </w:r>
          </w:p>
        </w:tc>
        <w:tc>
          <w:tcPr>
            <w:tcW w:w="10045" w:type="dxa"/>
          </w:tcPr>
          <w:p w14:paraId="70341D44" w14:textId="4FA3546A" w:rsidR="00685F1D" w:rsidRPr="00F11FE0" w:rsidRDefault="00685F1D" w:rsidP="00685F1D">
            <w:pPr>
              <w:tabs>
                <w:tab w:val="left" w:pos="9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5F1D">
              <w:rPr>
                <w:sz w:val="24"/>
                <w:szCs w:val="24"/>
                <w:lang w:val="en-US"/>
              </w:rPr>
              <w:t xml:space="preserve">ჯაზის ხელოვნების </w:t>
            </w:r>
            <w:r w:rsidR="00F11FE0" w:rsidRPr="00F11FE0">
              <w:rPr>
                <w:sz w:val="24"/>
                <w:szCs w:val="24"/>
                <w:lang w:val="en-US"/>
              </w:rPr>
              <w:t>საგანმანათლებლო პროგრამაზე ჩარიცხვის უფლება აქვს სრული ზოგადი განათლების დამადასტურებელი სახელმწიფო სერტიფიკატის/ატესტატის ან მასთან გათანაბრებული დოკუმენტის მქონე საქართველოს მოქალაქეს</w:t>
            </w:r>
            <w:r w:rsidR="00F11FE0">
              <w:rPr>
                <w:sz w:val="24"/>
                <w:szCs w:val="24"/>
              </w:rPr>
              <w:t>.</w:t>
            </w:r>
          </w:p>
          <w:p w14:paraId="588C32F2" w14:textId="77777777" w:rsidR="004C759F" w:rsidRDefault="00685F1D" w:rsidP="00685F1D">
            <w:pPr>
              <w:tabs>
                <w:tab w:val="left" w:pos="9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5F1D">
              <w:rPr>
                <w:sz w:val="24"/>
                <w:szCs w:val="24"/>
                <w:lang w:val="en-US"/>
              </w:rPr>
              <w:t>პროგრამაზე ჩაირიცხებიან პირები, რომლებმაც გაიარეს</w:t>
            </w:r>
            <w:r w:rsidR="004C759F">
              <w:rPr>
                <w:sz w:val="24"/>
                <w:szCs w:val="24"/>
              </w:rPr>
              <w:t>:</w:t>
            </w:r>
          </w:p>
          <w:p w14:paraId="739DEB23" w14:textId="41E630AD" w:rsidR="004C759F" w:rsidRDefault="00685F1D" w:rsidP="00685F1D">
            <w:pPr>
              <w:pStyle w:val="ListParagraph"/>
              <w:numPr>
                <w:ilvl w:val="0"/>
                <w:numId w:val="7"/>
              </w:numPr>
              <w:tabs>
                <w:tab w:val="left" w:pos="9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4C759F">
              <w:rPr>
                <w:sz w:val="24"/>
                <w:szCs w:val="24"/>
                <w:lang w:val="en-US"/>
              </w:rPr>
              <w:t>კონკურსი შემოქმედებით ტურებში</w:t>
            </w:r>
            <w:r w:rsidR="004C759F" w:rsidRPr="004C759F">
              <w:rPr>
                <w:sz w:val="24"/>
                <w:szCs w:val="24"/>
              </w:rPr>
              <w:t xml:space="preserve"> </w:t>
            </w:r>
            <w:r w:rsidRPr="004C759F">
              <w:rPr>
                <w:sz w:val="24"/>
                <w:szCs w:val="24"/>
                <w:lang w:val="en-US"/>
              </w:rPr>
              <w:t>(სპეციალობასა და მუსიკის თეორიაში)</w:t>
            </w:r>
            <w:r w:rsidR="00EF70DE">
              <w:rPr>
                <w:sz w:val="24"/>
                <w:szCs w:val="24"/>
              </w:rPr>
              <w:t>;</w:t>
            </w:r>
          </w:p>
          <w:p w14:paraId="17551EF2" w14:textId="0C52923B" w:rsidR="00685F1D" w:rsidRPr="004C759F" w:rsidRDefault="00685F1D" w:rsidP="00685F1D">
            <w:pPr>
              <w:pStyle w:val="ListParagraph"/>
              <w:numPr>
                <w:ilvl w:val="0"/>
                <w:numId w:val="7"/>
              </w:numPr>
              <w:tabs>
                <w:tab w:val="left" w:pos="9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4C759F">
              <w:rPr>
                <w:sz w:val="24"/>
                <w:szCs w:val="24"/>
                <w:lang w:val="en-US"/>
              </w:rPr>
              <w:t>ერთიანი ეროვნული გამოცდები.</w:t>
            </w:r>
          </w:p>
          <w:p w14:paraId="1F8A88B4" w14:textId="20AB194A" w:rsidR="00D816D0" w:rsidRDefault="00D816D0" w:rsidP="00685F1D">
            <w:pPr>
              <w:tabs>
                <w:tab w:val="left" w:pos="9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7AA07AC7" w14:textId="6AB6AC65" w:rsidR="00D816D0" w:rsidRPr="00D816D0" w:rsidRDefault="00D816D0" w:rsidP="00D816D0">
            <w:pPr>
              <w:tabs>
                <w:tab w:val="left" w:pos="9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816D0">
              <w:rPr>
                <w:sz w:val="24"/>
                <w:szCs w:val="24"/>
                <w:lang w:val="en-US"/>
              </w:rPr>
              <w:lastRenderedPageBreak/>
              <w:t xml:space="preserve">საგანმანათლებლო პროგრამაზე მობილობის წესით ჩარიცხვა შესაძლებელია წელიწადში ორჯერ, საქართველოს განათლებისა და მეცნიერების სამინისტროს მიერ დადგენილ ვადებში, სავალდებულო პროცედურებისა და </w:t>
            </w:r>
            <w:r w:rsidR="00FB3804" w:rsidRPr="00685F1D">
              <w:rPr>
                <w:sz w:val="24"/>
                <w:szCs w:val="24"/>
                <w:lang w:val="en-US"/>
              </w:rPr>
              <w:t>შემოქმედებით</w:t>
            </w:r>
            <w:r w:rsidR="00FB3804">
              <w:rPr>
                <w:sz w:val="24"/>
                <w:szCs w:val="24"/>
              </w:rPr>
              <w:t>ი</w:t>
            </w:r>
            <w:r w:rsidR="00FB3804" w:rsidRPr="00685F1D">
              <w:rPr>
                <w:sz w:val="24"/>
                <w:szCs w:val="24"/>
                <w:lang w:val="en-US"/>
              </w:rPr>
              <w:t xml:space="preserve"> ტურებ</w:t>
            </w:r>
            <w:r w:rsidR="00FB3804">
              <w:rPr>
                <w:sz w:val="24"/>
                <w:szCs w:val="24"/>
              </w:rPr>
              <w:t>ის ჩაბარების შედეგად.</w:t>
            </w:r>
          </w:p>
          <w:p w14:paraId="79932AF0" w14:textId="77777777" w:rsidR="00D816D0" w:rsidRPr="00D816D0" w:rsidRDefault="00D816D0" w:rsidP="00D816D0">
            <w:pPr>
              <w:tabs>
                <w:tab w:val="left" w:pos="9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6A479052" w14:textId="595EF7D7" w:rsidR="007C5871" w:rsidRPr="00DD2D92" w:rsidRDefault="00CB5AB5" w:rsidP="00CB5AB5">
            <w:pPr>
              <w:tabs>
                <w:tab w:val="left" w:pos="9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CB5AB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უცხო ქვეყნის მოქალაქეებისათვის ერთიანი ეროვნული გამოცდების გარეშე სტუდენტის სტატუსის მოპოვების უფლება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, ასევე </w:t>
            </w:r>
            <w:r w:rsidRPr="00D816D0">
              <w:rPr>
                <w:sz w:val="24"/>
                <w:szCs w:val="24"/>
                <w:lang w:val="en-US"/>
              </w:rPr>
              <w:t>უცხო ქვეყნის აღიარებული უმაღლესი საგანმანათლებლო დაწესებულებიდან</w:t>
            </w:r>
            <w:r>
              <w:rPr>
                <w:sz w:val="24"/>
                <w:szCs w:val="24"/>
              </w:rPr>
              <w:t xml:space="preserve"> გადმოყვანის წესით ჩარიცხვა</w:t>
            </w:r>
            <w:r w:rsidR="00C71B6E">
              <w:rPr>
                <w:sz w:val="24"/>
                <w:szCs w:val="24"/>
              </w:rPr>
              <w:t>,</w:t>
            </w:r>
            <w:r w:rsidRPr="00CB5AB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შესაძლებელია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685F1D">
              <w:rPr>
                <w:sz w:val="24"/>
                <w:szCs w:val="24"/>
                <w:lang w:val="en-US"/>
              </w:rPr>
              <w:t>შემოქმედებით</w:t>
            </w:r>
            <w:r>
              <w:rPr>
                <w:sz w:val="24"/>
                <w:szCs w:val="24"/>
              </w:rPr>
              <w:t>ი</w:t>
            </w:r>
            <w:r w:rsidRPr="00685F1D">
              <w:rPr>
                <w:sz w:val="24"/>
                <w:szCs w:val="24"/>
                <w:lang w:val="en-US"/>
              </w:rPr>
              <w:t xml:space="preserve"> ტურებ</w:t>
            </w:r>
            <w:r>
              <w:rPr>
                <w:sz w:val="24"/>
                <w:szCs w:val="24"/>
              </w:rPr>
              <w:t>ის ჩაბარების</w:t>
            </w:r>
            <w:r w:rsidR="00A27446">
              <w:rPr>
                <w:sz w:val="24"/>
                <w:szCs w:val="24"/>
              </w:rPr>
              <w:t>, ქ</w:t>
            </w:r>
            <w:r w:rsidR="00A27446" w:rsidRPr="00A27446">
              <w:rPr>
                <w:sz w:val="24"/>
                <w:szCs w:val="24"/>
              </w:rPr>
              <w:t>ართული ენის ცოდნის დადასტურების</w:t>
            </w:r>
            <w:r>
              <w:rPr>
                <w:sz w:val="24"/>
                <w:szCs w:val="24"/>
              </w:rPr>
              <w:t xml:space="preserve"> და</w:t>
            </w:r>
            <w:r w:rsidRPr="00CB5AB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საქართველოს განათლებისა და მეცნიერების სამინისტროს მიერ დადგენილი წესების საფუძველზე</w:t>
            </w:r>
            <w:r w:rsidR="00685F1D" w:rsidRPr="00685F1D">
              <w:rPr>
                <w:sz w:val="24"/>
                <w:szCs w:val="24"/>
                <w:lang w:val="en-US"/>
              </w:rPr>
              <w:t>.</w:t>
            </w:r>
          </w:p>
        </w:tc>
      </w:tr>
      <w:tr w:rsidR="000511C8" w14:paraId="1B16091C" w14:textId="77777777" w:rsidTr="00051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/>
          </w:tcPr>
          <w:p w14:paraId="66C7AFD9" w14:textId="77777777" w:rsidR="000511C8" w:rsidRDefault="008C2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საგანმანათლებლო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პროგრამის</w:t>
            </w:r>
          </w:p>
          <w:p w14:paraId="15B1FB6A" w14:textId="77777777" w:rsidR="000511C8" w:rsidRDefault="008C2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მიზანი</w:t>
            </w:r>
          </w:p>
          <w:p w14:paraId="6806D457" w14:textId="77777777" w:rsidR="000511C8" w:rsidRDefault="000511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45" w:type="dxa"/>
          </w:tcPr>
          <w:p w14:paraId="55715E4A" w14:textId="68650B01" w:rsidR="00C71B6E" w:rsidRPr="00C71B6E" w:rsidRDefault="00C71B6E" w:rsidP="00C71B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1B6E">
              <w:rPr>
                <w:sz w:val="24"/>
                <w:szCs w:val="24"/>
              </w:rPr>
              <w:t>ჯაზის ხელოვნების საბაკალავრო პროგრამის მიზანია ღრმა ცოდნის საფუძველზე</w:t>
            </w:r>
            <w:r>
              <w:rPr>
                <w:sz w:val="24"/>
                <w:szCs w:val="24"/>
              </w:rPr>
              <w:t xml:space="preserve"> </w:t>
            </w:r>
            <w:r w:rsidRPr="00C71B6E">
              <w:rPr>
                <w:sz w:val="24"/>
                <w:szCs w:val="24"/>
              </w:rPr>
              <w:t>აღზარდოს მაღალკვალიფიციური, კონკურენტუნარიანი, შემოქმედებით პრაქტიკაზე</w:t>
            </w:r>
          </w:p>
          <w:p w14:paraId="793B14EC" w14:textId="77777777" w:rsidR="00C71B6E" w:rsidRPr="00C71B6E" w:rsidRDefault="00C71B6E" w:rsidP="00C71B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1B6E">
              <w:rPr>
                <w:sz w:val="24"/>
                <w:szCs w:val="24"/>
              </w:rPr>
              <w:t>ორიენტირებული სამუსიკო ხელოვნების ბაკალავრის აკადემიური ხარისხის მქონე ჯაზის</w:t>
            </w:r>
          </w:p>
          <w:p w14:paraId="2E782929" w14:textId="77777777" w:rsidR="00C1109E" w:rsidRDefault="00C71B6E" w:rsidP="00C71B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1B6E">
              <w:rPr>
                <w:sz w:val="24"/>
                <w:szCs w:val="24"/>
              </w:rPr>
              <w:t>პროფესიონალი შემსრულებელი (ინსტრუმენტალისტი, ვოკალისტი).</w:t>
            </w:r>
          </w:p>
          <w:p w14:paraId="0FFD5E40" w14:textId="07C8C9DE" w:rsidR="00C71B6E" w:rsidRDefault="00C71B6E" w:rsidP="00C71B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1B6E">
              <w:rPr>
                <w:sz w:val="24"/>
                <w:szCs w:val="24"/>
              </w:rPr>
              <w:t>პროგრამა</w:t>
            </w:r>
            <w:r>
              <w:rPr>
                <w:sz w:val="24"/>
                <w:szCs w:val="24"/>
              </w:rPr>
              <w:t xml:space="preserve"> </w:t>
            </w:r>
            <w:r w:rsidRPr="00C71B6E">
              <w:rPr>
                <w:sz w:val="24"/>
                <w:szCs w:val="24"/>
              </w:rPr>
              <w:t>ითვალისწინებს ჯაზის ხელოვნებისათვის დამახასიათებელი პროფესიული უნარჩვევების, სპეციფიური ჯაზური აზროვნების გამომუშავებას, მუსიკალური</w:t>
            </w:r>
            <w:r>
              <w:rPr>
                <w:sz w:val="24"/>
                <w:szCs w:val="24"/>
              </w:rPr>
              <w:t xml:space="preserve"> </w:t>
            </w:r>
            <w:r w:rsidRPr="00C71B6E">
              <w:rPr>
                <w:sz w:val="24"/>
                <w:szCs w:val="24"/>
              </w:rPr>
              <w:t>იმპროვიზაციის ხელოვნების, ანსამბლური მუსიცირების ფორმების დაუფლებას და</w:t>
            </w:r>
            <w:r>
              <w:rPr>
                <w:sz w:val="24"/>
                <w:szCs w:val="24"/>
              </w:rPr>
              <w:t xml:space="preserve"> </w:t>
            </w:r>
            <w:r w:rsidRPr="00C71B6E">
              <w:rPr>
                <w:sz w:val="24"/>
                <w:szCs w:val="24"/>
              </w:rPr>
              <w:t>მუსიკალურ-შემოქმედებითი კოლექტივის ხელმძღვანელობის კომპეტენციების</w:t>
            </w:r>
            <w:r>
              <w:rPr>
                <w:sz w:val="24"/>
                <w:szCs w:val="24"/>
              </w:rPr>
              <w:t xml:space="preserve"> </w:t>
            </w:r>
            <w:r w:rsidRPr="00C71B6E">
              <w:rPr>
                <w:sz w:val="24"/>
                <w:szCs w:val="24"/>
              </w:rPr>
              <w:t>ჩამოყალიბებს</w:t>
            </w:r>
            <w:r w:rsidR="00C1109E">
              <w:rPr>
                <w:sz w:val="24"/>
                <w:szCs w:val="24"/>
              </w:rPr>
              <w:t>.</w:t>
            </w:r>
          </w:p>
          <w:p w14:paraId="6B4E4AF6" w14:textId="01F557C8" w:rsidR="00C71B6E" w:rsidRPr="00C71B6E" w:rsidRDefault="00C71B6E" w:rsidP="00C71B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1B6E">
              <w:rPr>
                <w:sz w:val="24"/>
                <w:szCs w:val="24"/>
              </w:rPr>
              <w:t>ზოგადმუსიკალური და მულტიდისციპლინარული ცოდნის მიცემას</w:t>
            </w:r>
            <w:r>
              <w:rPr>
                <w:sz w:val="24"/>
                <w:szCs w:val="24"/>
              </w:rPr>
              <w:t xml:space="preserve"> </w:t>
            </w:r>
            <w:r w:rsidRPr="00C71B6E">
              <w:rPr>
                <w:sz w:val="24"/>
                <w:szCs w:val="24"/>
              </w:rPr>
              <w:t>პროგრამის ბლოკებში გაერთიანებული სასწავლო კურსების/მიდულების ათვისებისა და</w:t>
            </w:r>
            <w:r>
              <w:rPr>
                <w:sz w:val="24"/>
                <w:szCs w:val="24"/>
              </w:rPr>
              <w:t xml:space="preserve"> </w:t>
            </w:r>
            <w:r w:rsidRPr="00C71B6E">
              <w:rPr>
                <w:sz w:val="24"/>
                <w:szCs w:val="24"/>
              </w:rPr>
              <w:t>დაუფლების გზით. პროგრამა აგრეთვე ითვალისწინებს სტუდენტის მიერ შერჩეული</w:t>
            </w:r>
            <w:r>
              <w:rPr>
                <w:sz w:val="24"/>
                <w:szCs w:val="24"/>
              </w:rPr>
              <w:t xml:space="preserve"> </w:t>
            </w:r>
            <w:r w:rsidRPr="00C71B6E">
              <w:rPr>
                <w:sz w:val="24"/>
                <w:szCs w:val="24"/>
              </w:rPr>
              <w:t>ალტერნატიული არჩევითი სასწავლო კურსების/მოდულების ბლოკის გავლის შედეგად</w:t>
            </w:r>
            <w:r>
              <w:rPr>
                <w:sz w:val="24"/>
                <w:szCs w:val="24"/>
              </w:rPr>
              <w:t xml:space="preserve"> </w:t>
            </w:r>
            <w:r w:rsidRPr="00C71B6E">
              <w:rPr>
                <w:sz w:val="24"/>
                <w:szCs w:val="24"/>
              </w:rPr>
              <w:t>მომიჯნავე სპეციალობისათვის აუცილებელი უნარ-ჩვევების გამომუშავებას.</w:t>
            </w:r>
          </w:p>
          <w:p w14:paraId="3A02DE46" w14:textId="484A270F" w:rsidR="000511C8" w:rsidRDefault="00C71B6E" w:rsidP="00C71B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1B6E">
              <w:rPr>
                <w:sz w:val="24"/>
                <w:szCs w:val="24"/>
              </w:rPr>
              <w:t>პროგრამის დასრულების შემდეგ სამუსიკო ხელოვნების ბაკალავრი შესაძლებელია</w:t>
            </w:r>
            <w:r>
              <w:rPr>
                <w:sz w:val="24"/>
                <w:szCs w:val="24"/>
              </w:rPr>
              <w:t xml:space="preserve"> </w:t>
            </w:r>
            <w:r w:rsidRPr="00C71B6E">
              <w:rPr>
                <w:sz w:val="24"/>
                <w:szCs w:val="24"/>
              </w:rPr>
              <w:t>დასაქმდეს: მუსიკალურ-შემოქმედებით კოლექტივებში, შემოქმედებით სტუდიებში,</w:t>
            </w:r>
            <w:r>
              <w:rPr>
                <w:sz w:val="24"/>
                <w:szCs w:val="24"/>
              </w:rPr>
              <w:t xml:space="preserve"> </w:t>
            </w:r>
            <w:r w:rsidRPr="00C71B6E">
              <w:rPr>
                <w:sz w:val="24"/>
                <w:szCs w:val="24"/>
              </w:rPr>
              <w:t>საკონცერტო ესტრადაზე ჯაზური მუსიკის შემსრულებლად - სოლისტად, ანსამბლის</w:t>
            </w:r>
            <w:r>
              <w:rPr>
                <w:sz w:val="24"/>
                <w:szCs w:val="24"/>
              </w:rPr>
              <w:t xml:space="preserve"> </w:t>
            </w:r>
            <w:r w:rsidRPr="00C71B6E">
              <w:rPr>
                <w:sz w:val="24"/>
                <w:szCs w:val="24"/>
              </w:rPr>
              <w:t>წევრად, მუსიკალურ-შემოქმედებითი კოლექტივის ხელმძღვანელად. მასწავლებლის</w:t>
            </w:r>
            <w:r>
              <w:rPr>
                <w:sz w:val="24"/>
                <w:szCs w:val="24"/>
              </w:rPr>
              <w:t xml:space="preserve"> </w:t>
            </w:r>
            <w:r w:rsidRPr="00C71B6E">
              <w:rPr>
                <w:sz w:val="24"/>
                <w:szCs w:val="24"/>
              </w:rPr>
              <w:t>მომზადების საგანმანათლებლო პროგრამის არჩევის და ათვისების შემთხვევაში</w:t>
            </w:r>
            <w:r>
              <w:rPr>
                <w:sz w:val="24"/>
                <w:szCs w:val="24"/>
              </w:rPr>
              <w:t xml:space="preserve"> </w:t>
            </w:r>
            <w:r w:rsidRPr="00C71B6E">
              <w:rPr>
                <w:sz w:val="24"/>
                <w:szCs w:val="24"/>
              </w:rPr>
              <w:t>კურსდამთავრებულს ექნება შესაძლებლობა დასაქმდეს საგანმანათლებლო</w:t>
            </w:r>
            <w:r>
              <w:rPr>
                <w:sz w:val="24"/>
                <w:szCs w:val="24"/>
              </w:rPr>
              <w:t xml:space="preserve"> </w:t>
            </w:r>
            <w:r w:rsidRPr="00C71B6E">
              <w:rPr>
                <w:sz w:val="24"/>
                <w:szCs w:val="24"/>
              </w:rPr>
              <w:t>დაწესებულებებში</w:t>
            </w:r>
            <w:r>
              <w:rPr>
                <w:sz w:val="24"/>
                <w:szCs w:val="24"/>
              </w:rPr>
              <w:t>.</w:t>
            </w:r>
          </w:p>
        </w:tc>
      </w:tr>
      <w:tr w:rsidR="000511C8" w14:paraId="713E1B08" w14:textId="77777777" w:rsidTr="0005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/>
          </w:tcPr>
          <w:p w14:paraId="37683D4E" w14:textId="77777777" w:rsidR="000511C8" w:rsidRDefault="008C2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სწავლის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შედეგები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504B3C6" w14:textId="77777777" w:rsidR="000511C8" w:rsidRDefault="000511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45" w:type="dxa"/>
          </w:tcPr>
          <w:p w14:paraId="107195FD" w14:textId="339A4512" w:rsidR="000511C8" w:rsidRDefault="008C26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ცოდნა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და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გაცნობიერება</w:t>
            </w:r>
            <w:r w:rsidR="007C5871">
              <w:rPr>
                <w:b/>
                <w:color w:val="000000"/>
                <w:sz w:val="24"/>
                <w:szCs w:val="24"/>
              </w:rPr>
              <w:t>:</w:t>
            </w:r>
          </w:p>
          <w:p w14:paraId="3F032659" w14:textId="2A112423" w:rsidR="008C29EC" w:rsidRPr="00EB3F9C" w:rsidRDefault="008C29EC" w:rsidP="00010411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3F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ფლობს</w:t>
            </w:r>
            <w:r w:rsidR="0023025F" w:rsidRPr="00EB3F9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23025F" w:rsidRPr="00EB3F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ასხვავებს და აღწერს</w:t>
            </w:r>
            <w:r w:rsidRPr="00EB3F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3F9C" w:rsidRPr="00EB3F9C">
              <w:rPr>
                <w:rFonts w:asciiTheme="minorHAnsi" w:hAnsiTheme="minorHAnsi" w:cstheme="minorHAnsi"/>
                <w:sz w:val="24"/>
                <w:szCs w:val="24"/>
              </w:rPr>
              <w:t>ჯაზური მუსიკალური ხელოვნების თეორიული საფუძვლების, მუსიკალური ენის სტრუქტურისა და ფორმაქმნადობის პრინციპების</w:t>
            </w:r>
            <w:r w:rsidR="00DB3D85" w:rsidRPr="00EB3F9C">
              <w:rPr>
                <w:rFonts w:asciiTheme="minorHAnsi" w:hAnsiTheme="minorHAnsi" w:cstheme="minorHAnsi"/>
                <w:sz w:val="24"/>
                <w:szCs w:val="24"/>
              </w:rPr>
              <w:t>, ჯაზური მუსიკალური ხელოვნების ისტორი</w:t>
            </w:r>
            <w:r w:rsidR="00EB3F9C" w:rsidRPr="00EB3F9C">
              <w:rPr>
                <w:rFonts w:asciiTheme="minorHAnsi" w:hAnsiTheme="minorHAnsi" w:cstheme="minorHAnsi"/>
                <w:sz w:val="24"/>
                <w:szCs w:val="24"/>
              </w:rPr>
              <w:t>ი</w:t>
            </w:r>
            <w:r w:rsidR="00DB3D85" w:rsidRPr="00EB3F9C">
              <w:rPr>
                <w:rFonts w:asciiTheme="minorHAnsi" w:hAnsiTheme="minorHAnsi" w:cstheme="minorHAnsi"/>
                <w:sz w:val="24"/>
                <w:szCs w:val="24"/>
              </w:rPr>
              <w:t>სა და თეორი</w:t>
            </w:r>
            <w:r w:rsidR="00EB3F9C" w:rsidRPr="00EB3F9C">
              <w:rPr>
                <w:rFonts w:asciiTheme="minorHAnsi" w:hAnsiTheme="minorHAnsi" w:cstheme="minorHAnsi"/>
                <w:sz w:val="24"/>
                <w:szCs w:val="24"/>
              </w:rPr>
              <w:t>ი</w:t>
            </w:r>
            <w:r w:rsidR="00DB3D85" w:rsidRPr="00EB3F9C">
              <w:rPr>
                <w:rFonts w:asciiTheme="minorHAnsi" w:hAnsiTheme="minorHAnsi" w:cstheme="minorHAnsi"/>
                <w:sz w:val="24"/>
                <w:szCs w:val="24"/>
              </w:rPr>
              <w:t>ს</w:t>
            </w:r>
            <w:r w:rsidR="00EB3F9C" w:rsidRPr="00EB3F9C">
              <w:rPr>
                <w:rFonts w:asciiTheme="minorHAnsi" w:hAnsiTheme="minorHAnsi" w:cstheme="minorHAnsi"/>
                <w:sz w:val="24"/>
                <w:szCs w:val="24"/>
              </w:rPr>
              <w:t xml:space="preserve"> ასპექტებს</w:t>
            </w:r>
            <w:r w:rsidR="00EB26D3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EB3F9C" w:rsidRPr="00EB3F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F699E38" w14:textId="1B6A5953" w:rsidR="00D52B19" w:rsidRPr="00EB26D3" w:rsidRDefault="008C29EC" w:rsidP="00EB26D3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26D3">
              <w:rPr>
                <w:rFonts w:asciiTheme="minorHAnsi" w:hAnsiTheme="minorHAnsi" w:cstheme="minorHAnsi"/>
                <w:sz w:val="24"/>
                <w:szCs w:val="24"/>
              </w:rPr>
              <w:t xml:space="preserve">აცნობიერებს </w:t>
            </w:r>
            <w:r w:rsidR="00EB26D3" w:rsidRPr="00EB26D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და </w:t>
            </w:r>
            <w:r w:rsidR="00EB26D3" w:rsidRPr="00EB26D3">
              <w:rPr>
                <w:rFonts w:asciiTheme="minorHAnsi" w:hAnsiTheme="minorHAnsi" w:cstheme="minorHAnsi"/>
                <w:sz w:val="24"/>
                <w:szCs w:val="24"/>
              </w:rPr>
              <w:t xml:space="preserve">წარმოაჩენს </w:t>
            </w:r>
            <w:r w:rsidRPr="00EB26D3">
              <w:rPr>
                <w:rFonts w:asciiTheme="minorHAnsi" w:hAnsiTheme="minorHAnsi" w:cstheme="minorHAnsi"/>
                <w:sz w:val="24"/>
                <w:szCs w:val="24"/>
              </w:rPr>
              <w:t>სხვადასხვა სტილის და მიმართულების ჯაზური კომპოზიციების შესრულების სპეციფიკას</w:t>
            </w:r>
            <w:r w:rsidR="00EB26D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EB26D3">
              <w:rPr>
                <w:rFonts w:asciiTheme="minorHAnsi" w:hAnsiTheme="minorHAnsi" w:cstheme="minorHAnsi"/>
                <w:sz w:val="24"/>
                <w:szCs w:val="24"/>
              </w:rPr>
              <w:t>ჯაზური იმპროვიზაციის თეორიულ ცოდნას;</w:t>
            </w:r>
          </w:p>
          <w:p w14:paraId="300A5572" w14:textId="7143A28A" w:rsidR="008C29EC" w:rsidRPr="00EB26D3" w:rsidRDefault="002A44BC" w:rsidP="00010411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26D3">
              <w:rPr>
                <w:rFonts w:asciiTheme="minorHAnsi" w:hAnsiTheme="minorHAnsi" w:cstheme="minorHAnsi"/>
                <w:sz w:val="24"/>
                <w:szCs w:val="24"/>
              </w:rPr>
              <w:t>ფლობს</w:t>
            </w:r>
            <w:r w:rsidR="00D52B19" w:rsidRPr="00EB26D3">
              <w:rPr>
                <w:rFonts w:asciiTheme="minorHAnsi" w:hAnsiTheme="minorHAnsi" w:cstheme="minorHAnsi"/>
                <w:sz w:val="24"/>
                <w:szCs w:val="24"/>
              </w:rPr>
              <w:t xml:space="preserve"> საანსამბლო ჯაზური მუსიცირების ფორმებს</w:t>
            </w:r>
            <w:r w:rsidR="00700B50" w:rsidRPr="00EB26D3">
              <w:rPr>
                <w:rFonts w:asciiTheme="minorHAnsi" w:hAnsiTheme="minorHAnsi" w:cstheme="minorHAnsi"/>
                <w:sz w:val="24"/>
                <w:szCs w:val="24"/>
              </w:rPr>
              <w:t>ა და წარმოაჩენს ჯაზის კოლექტივის ორგანიზების და ხელმძღვანელობის პრინციპების ცოდნას</w:t>
            </w:r>
            <w:r w:rsidR="00D52B19" w:rsidRPr="00EB26D3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r w:rsidR="008C29EC" w:rsidRPr="00EB26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3E2CF5F" w14:textId="67219D26" w:rsidR="00010411" w:rsidRDefault="00010411" w:rsidP="00010411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26D3">
              <w:rPr>
                <w:rFonts w:asciiTheme="minorHAnsi" w:hAnsiTheme="minorHAnsi" w:cstheme="minorHAnsi"/>
                <w:sz w:val="24"/>
                <w:szCs w:val="24"/>
              </w:rPr>
              <w:t>წარმოაჩენს პროფესიული მოღვაწეობის სფეროს შესაბამისი სპეციალური რეპერტუარის ცოდნას;</w:t>
            </w:r>
          </w:p>
          <w:p w14:paraId="0F969B17" w14:textId="18B5F05E" w:rsidR="00404ADB" w:rsidRPr="00DC2B69" w:rsidRDefault="00404ADB" w:rsidP="00010411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ფლობს</w:t>
            </w:r>
            <w:r w:rsidRPr="00404ADB">
              <w:rPr>
                <w:rFonts w:asciiTheme="minorHAnsi" w:hAnsiTheme="minorHAnsi" w:cstheme="minorHAnsi"/>
                <w:sz w:val="24"/>
                <w:szCs w:val="24"/>
              </w:rPr>
              <w:t xml:space="preserve"> მუსიკალური კულტურის, აზროვნების, ჟანრებისა და ფორმების, სტილების ისტორიული განვითარების ცოდნა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ს</w:t>
            </w:r>
            <w:r w:rsidRPr="00404ADB">
              <w:rPr>
                <w:rFonts w:asciiTheme="minorHAnsi" w:hAnsiTheme="minorHAnsi" w:cstheme="minorHAnsi"/>
                <w:sz w:val="24"/>
                <w:szCs w:val="24"/>
              </w:rPr>
              <w:t xml:space="preserve"> (უძველესი დროიდან თანამედროვეობამდე);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წარმოაჩენ</w:t>
            </w:r>
            <w:r w:rsidRPr="00404ADB">
              <w:rPr>
                <w:rFonts w:asciiTheme="minorHAnsi" w:hAnsiTheme="minorHAnsi" w:cstheme="minorHAnsi"/>
                <w:sz w:val="24"/>
                <w:szCs w:val="24"/>
              </w:rPr>
              <w:t xml:space="preserve">ს ჰარმონიის, საკრავთმცოდნეობის, მუსიკალური ნაწარმოების ანალიზის, სოლფეჯიოს, მუსიკის ისტორიის საკითხების </w:t>
            </w:r>
            <w:r w:rsidR="008954BA">
              <w:rPr>
                <w:rFonts w:asciiTheme="minorHAnsi" w:hAnsiTheme="minorHAnsi" w:cstheme="minorHAnsi"/>
                <w:sz w:val="24"/>
                <w:szCs w:val="24"/>
              </w:rPr>
              <w:t>ფართო</w:t>
            </w:r>
            <w:r w:rsidRPr="00404ADB">
              <w:rPr>
                <w:rFonts w:asciiTheme="minorHAnsi" w:hAnsiTheme="minorHAnsi" w:cstheme="minorHAnsi"/>
                <w:sz w:val="24"/>
                <w:szCs w:val="24"/>
              </w:rPr>
              <w:t xml:space="preserve"> ცოდნა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ს</w:t>
            </w:r>
            <w:r w:rsidRPr="00404ADB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39995FF3" w14:textId="77777777" w:rsidR="00DC2B69" w:rsidRPr="00DC2B69" w:rsidRDefault="00DC2B69" w:rsidP="00DC2B6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0BA505D" w14:textId="77777777" w:rsidR="000511C8" w:rsidRPr="007C5871" w:rsidRDefault="008C2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C5871">
              <w:rPr>
                <w:b/>
                <w:bCs/>
                <w:sz w:val="24"/>
                <w:szCs w:val="24"/>
              </w:rPr>
              <w:t>უნარები</w:t>
            </w:r>
            <w:r w:rsidRPr="007C5871">
              <w:rPr>
                <w:b/>
                <w:bCs/>
                <w:sz w:val="24"/>
                <w:szCs w:val="24"/>
              </w:rPr>
              <w:t>:</w:t>
            </w:r>
          </w:p>
          <w:p w14:paraId="05C3749F" w14:textId="77777777" w:rsidR="00E82B70" w:rsidRDefault="00E82B70" w:rsidP="00E82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8FDC4E2" w14:textId="2C384533" w:rsidR="000511C8" w:rsidRPr="00E82B70" w:rsidRDefault="000347DB" w:rsidP="00E82B70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2B70">
              <w:rPr>
                <w:rFonts w:asciiTheme="minorHAnsi" w:hAnsiTheme="minorHAnsi" w:cstheme="minorHAnsi"/>
                <w:sz w:val="24"/>
                <w:szCs w:val="24"/>
              </w:rPr>
              <w:t>ასრულებს სხვადასხვა ეპოქისა და სტილის ჯაზურ მუსიკას (როგორც სოლო, ასევე ანსამბლური მუსიცირების დროს)</w:t>
            </w:r>
            <w:r w:rsidR="00943243" w:rsidRPr="00E82B70">
              <w:rPr>
                <w:rFonts w:asciiTheme="minorHAnsi" w:hAnsiTheme="minorHAnsi" w:cstheme="minorHAnsi"/>
                <w:sz w:val="24"/>
                <w:szCs w:val="24"/>
              </w:rPr>
              <w:t xml:space="preserve"> ჯაზური იმპროვიზაციის ტექნიკის გამოყენებით;</w:t>
            </w:r>
          </w:p>
          <w:p w14:paraId="2B0CF9C1" w14:textId="0A48F903" w:rsidR="00DC2B69" w:rsidRPr="00DC2B69" w:rsidRDefault="00E93912" w:rsidP="00DC2B6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DC2B69">
              <w:rPr>
                <w:rFonts w:asciiTheme="minorHAnsi" w:hAnsiTheme="minorHAnsi" w:cstheme="minorHAnsi"/>
                <w:sz w:val="24"/>
                <w:szCs w:val="24"/>
              </w:rPr>
              <w:t>აანალიზებს სხვადასხვა სტილის ჯაზურ მუსიკალურ სტანდარტებს (მათ შორის ინტერპრეტაციის რაკურსში)</w:t>
            </w:r>
            <w:r w:rsidR="00E82B70" w:rsidRPr="00DC2B69">
              <w:rPr>
                <w:rFonts w:asciiTheme="minorHAnsi" w:hAnsiTheme="minorHAnsi" w:cstheme="minorHAnsi"/>
                <w:sz w:val="24"/>
                <w:szCs w:val="24"/>
              </w:rPr>
              <w:t xml:space="preserve"> მუსიკალურ ტექსტთან ურთიერთობის სპეციფიური პრაქტიკული უნარ-ჩვევების (ფურცლიდან კითხვა, საკრავზე ან/და ხმით შესრულება,</w:t>
            </w:r>
            <w:r w:rsidR="00DC2B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2B70" w:rsidRPr="00DC2B69">
              <w:rPr>
                <w:rFonts w:asciiTheme="minorHAnsi" w:hAnsiTheme="minorHAnsi" w:cstheme="minorHAnsi"/>
                <w:sz w:val="24"/>
                <w:szCs w:val="24"/>
              </w:rPr>
              <w:t>სმენითი ანალიზი) გამოყენებით</w:t>
            </w:r>
            <w:r w:rsidR="00DC2B69" w:rsidRPr="00DC2B69">
              <w:rPr>
                <w:rFonts w:asciiTheme="minorHAnsi" w:hAnsiTheme="minorHAnsi" w:cstheme="minorHAnsi"/>
                <w:sz w:val="24"/>
                <w:szCs w:val="24"/>
              </w:rPr>
              <w:t xml:space="preserve"> და მსჯელობს სხვადასხვა სტილის ჯაზური მუსიკის ჟანრულ და ენობრივ თავისებურებებზე</w:t>
            </w:r>
            <w:r w:rsidR="00DC2B6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4053B4C" w14:textId="0C8094FD" w:rsidR="00DC2B69" w:rsidRPr="00DC2B69" w:rsidRDefault="00DC2B69" w:rsidP="00DC2B69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წარმოაჩენს</w:t>
            </w:r>
            <w:r w:rsidR="00FC33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331A" w:rsidRPr="00FC331A">
              <w:rPr>
                <w:rFonts w:asciiTheme="minorHAnsi" w:hAnsiTheme="minorHAnsi" w:cstheme="minorHAnsi"/>
                <w:sz w:val="24"/>
                <w:szCs w:val="24"/>
              </w:rPr>
              <w:t xml:space="preserve">მუსიკალურ-შემოქმედებით კოლექტივებში მუშაობის უნარს; </w:t>
            </w:r>
            <w:r w:rsidRPr="00A623DA">
              <w:rPr>
                <w:rFonts w:asciiTheme="minorHAnsi" w:hAnsiTheme="minorHAnsi" w:cstheme="minorHAnsi"/>
              </w:rPr>
              <w:t>გეგმავს</w:t>
            </w:r>
            <w:r w:rsidRPr="00FC331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C2B69">
              <w:rPr>
                <w:rFonts w:asciiTheme="minorHAnsi" w:hAnsiTheme="minorHAnsi" w:cstheme="minorHAnsi"/>
                <w:sz w:val="24"/>
                <w:szCs w:val="24"/>
              </w:rPr>
              <w:t>საკუთარი, ასევე ჯაზ-ბენდის საშემსრულებლო მოღვაწეობ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ა</w:t>
            </w:r>
            <w:r w:rsidRPr="00DC2B69">
              <w:rPr>
                <w:rFonts w:asciiTheme="minorHAnsi" w:hAnsiTheme="minorHAnsi" w:cstheme="minorHAnsi"/>
                <w:sz w:val="24"/>
                <w:szCs w:val="24"/>
              </w:rPr>
              <w:t>ს;</w:t>
            </w:r>
          </w:p>
          <w:p w14:paraId="67C0A45B" w14:textId="65AF0873" w:rsidR="00DC2B69" w:rsidRPr="00F14D41" w:rsidRDefault="00DC2B69" w:rsidP="00DC2B69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DC2B69">
              <w:rPr>
                <w:rFonts w:asciiTheme="minorHAnsi" w:hAnsiTheme="minorHAnsi" w:cstheme="minorHAnsi"/>
                <w:sz w:val="24"/>
                <w:szCs w:val="24"/>
              </w:rPr>
              <w:t>კრიტიკულ</w:t>
            </w:r>
            <w:r w:rsidR="005541E0">
              <w:rPr>
                <w:rFonts w:asciiTheme="minorHAnsi" w:hAnsiTheme="minorHAnsi" w:cstheme="minorHAnsi"/>
                <w:sz w:val="24"/>
                <w:szCs w:val="24"/>
              </w:rPr>
              <w:t>ად აფასებს</w:t>
            </w:r>
            <w:r w:rsidRPr="00DC2B69">
              <w:rPr>
                <w:rFonts w:asciiTheme="minorHAnsi" w:hAnsiTheme="minorHAnsi" w:cstheme="minorHAnsi"/>
                <w:sz w:val="24"/>
                <w:szCs w:val="24"/>
              </w:rPr>
              <w:t xml:space="preserve"> საკუთარ და სხვის მიერ შესრულებულ ჯაზურ კომპოზიცი</w:t>
            </w:r>
            <w:r w:rsidR="00644C2C">
              <w:rPr>
                <w:rFonts w:asciiTheme="minorHAnsi" w:hAnsiTheme="minorHAnsi" w:cstheme="minorHAnsi"/>
                <w:sz w:val="24"/>
                <w:szCs w:val="24"/>
              </w:rPr>
              <w:t>ა</w:t>
            </w:r>
            <w:r w:rsidRPr="00DC2B69">
              <w:rPr>
                <w:rFonts w:asciiTheme="minorHAnsi" w:hAnsiTheme="minorHAnsi" w:cstheme="minorHAnsi"/>
                <w:sz w:val="24"/>
                <w:szCs w:val="24"/>
              </w:rPr>
              <w:t>ს</w:t>
            </w:r>
            <w:r w:rsidR="00F14D41">
              <w:rPr>
                <w:rFonts w:asciiTheme="minorHAnsi" w:hAnsiTheme="minorHAnsi" w:cstheme="minorHAnsi"/>
                <w:sz w:val="24"/>
                <w:szCs w:val="24"/>
              </w:rPr>
              <w:t xml:space="preserve">; აანალიზებს </w:t>
            </w:r>
            <w:r w:rsidR="00F14D41" w:rsidRPr="00F14D41">
              <w:rPr>
                <w:rFonts w:asciiTheme="minorHAnsi" w:hAnsiTheme="minorHAnsi" w:cstheme="minorHAnsi"/>
                <w:sz w:val="24"/>
                <w:szCs w:val="24"/>
              </w:rPr>
              <w:t>საშემსრულებლო პრობლემებს</w:t>
            </w:r>
            <w:r w:rsidR="00F14D4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F14D41" w:rsidRPr="00F14D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4D41">
              <w:rPr>
                <w:rFonts w:asciiTheme="minorHAnsi" w:hAnsiTheme="minorHAnsi" w:cstheme="minorHAnsi"/>
                <w:sz w:val="24"/>
                <w:szCs w:val="24"/>
              </w:rPr>
              <w:t>ამოიცნობს</w:t>
            </w:r>
            <w:r w:rsidR="00F14D41" w:rsidRPr="00F14D41">
              <w:rPr>
                <w:rFonts w:asciiTheme="minorHAnsi" w:hAnsiTheme="minorHAnsi" w:cstheme="minorHAnsi"/>
                <w:sz w:val="24"/>
                <w:szCs w:val="24"/>
              </w:rPr>
              <w:t xml:space="preserve"> ჯაზურ მუსიკალურ შემსრულებლობასთან დაკავშირებულ </w:t>
            </w:r>
            <w:r w:rsidR="00F14D41">
              <w:rPr>
                <w:rFonts w:asciiTheme="minorHAnsi" w:hAnsiTheme="minorHAnsi" w:cstheme="minorHAnsi"/>
                <w:sz w:val="24"/>
                <w:szCs w:val="24"/>
              </w:rPr>
              <w:t xml:space="preserve">გამოწვევებს და </w:t>
            </w:r>
            <w:r w:rsidR="00F14D41" w:rsidRPr="00F14D41">
              <w:rPr>
                <w:rFonts w:asciiTheme="minorHAnsi" w:hAnsiTheme="minorHAnsi" w:cstheme="minorHAnsi"/>
                <w:sz w:val="24"/>
                <w:szCs w:val="24"/>
              </w:rPr>
              <w:t>სხვადასხვა საშემსრულებლო ინტერპრეტაციის შეჯერების საფუძველზე</w:t>
            </w:r>
            <w:r w:rsidR="00F14D41">
              <w:rPr>
                <w:rFonts w:asciiTheme="minorHAnsi" w:hAnsiTheme="minorHAnsi" w:cstheme="minorHAnsi"/>
                <w:sz w:val="24"/>
                <w:szCs w:val="24"/>
              </w:rPr>
              <w:t xml:space="preserve"> ქმნის</w:t>
            </w:r>
            <w:r w:rsidR="00F14D41" w:rsidRPr="00F14D41">
              <w:rPr>
                <w:rFonts w:asciiTheme="minorHAnsi" w:hAnsiTheme="minorHAnsi" w:cstheme="minorHAnsi"/>
                <w:sz w:val="24"/>
                <w:szCs w:val="24"/>
              </w:rPr>
              <w:t xml:space="preserve"> ინდივიდუალურ კონცეფცი</w:t>
            </w:r>
            <w:r w:rsidR="00F14D41">
              <w:rPr>
                <w:rFonts w:asciiTheme="minorHAnsi" w:hAnsiTheme="minorHAnsi" w:cstheme="minorHAnsi"/>
                <w:sz w:val="24"/>
                <w:szCs w:val="24"/>
              </w:rPr>
              <w:t>ა</w:t>
            </w:r>
            <w:r w:rsidR="00F14D41" w:rsidRPr="00F14D41">
              <w:rPr>
                <w:rFonts w:asciiTheme="minorHAnsi" w:hAnsiTheme="minorHAnsi" w:cstheme="minorHAnsi"/>
                <w:sz w:val="24"/>
                <w:szCs w:val="24"/>
              </w:rPr>
              <w:t>ს</w:t>
            </w:r>
            <w:r w:rsidR="00F14D41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F14D41" w:rsidRPr="00F14D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E1CF332" w14:textId="77777777" w:rsidR="00DC2B69" w:rsidRPr="00DC2B69" w:rsidRDefault="00DC2B69" w:rsidP="00DC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76E9C4" w14:textId="77777777" w:rsidR="000511C8" w:rsidRDefault="008C2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პასუხისმგებლობა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და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ავტონომიურობა</w:t>
            </w:r>
            <w:r>
              <w:rPr>
                <w:b/>
                <w:sz w:val="24"/>
                <w:szCs w:val="24"/>
              </w:rPr>
              <w:t>:</w:t>
            </w:r>
          </w:p>
          <w:p w14:paraId="32AD1791" w14:textId="77777777" w:rsidR="000511C8" w:rsidRPr="0090109F" w:rsidRDefault="008C26DE" w:rsidP="00933C32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33C32">
              <w:rPr>
                <w:sz w:val="24"/>
                <w:szCs w:val="24"/>
              </w:rPr>
              <w:lastRenderedPageBreak/>
              <w:t>დამოუკიდებლად</w:t>
            </w:r>
            <w:r w:rsidRPr="00933C32">
              <w:rPr>
                <w:sz w:val="24"/>
                <w:szCs w:val="24"/>
              </w:rPr>
              <w:t xml:space="preserve"> </w:t>
            </w:r>
            <w:r w:rsidRPr="00933C32">
              <w:rPr>
                <w:sz w:val="24"/>
                <w:szCs w:val="24"/>
              </w:rPr>
              <w:t>განსაზღვრავს</w:t>
            </w:r>
            <w:r w:rsidRPr="00933C32">
              <w:rPr>
                <w:sz w:val="24"/>
                <w:szCs w:val="24"/>
              </w:rPr>
              <w:t xml:space="preserve"> </w:t>
            </w:r>
            <w:r w:rsidRPr="00933C32">
              <w:rPr>
                <w:color w:val="000000"/>
                <w:sz w:val="24"/>
                <w:szCs w:val="24"/>
              </w:rPr>
              <w:t>საკუთარ</w:t>
            </w:r>
            <w:r w:rsidRPr="00933C32">
              <w:rPr>
                <w:color w:val="000000"/>
                <w:sz w:val="24"/>
                <w:szCs w:val="24"/>
              </w:rPr>
              <w:t xml:space="preserve"> </w:t>
            </w:r>
            <w:r w:rsidRPr="00933C32">
              <w:rPr>
                <w:color w:val="000000"/>
                <w:sz w:val="24"/>
                <w:szCs w:val="24"/>
              </w:rPr>
              <w:t>პროფესიულ</w:t>
            </w:r>
            <w:r w:rsidRPr="00933C32">
              <w:rPr>
                <w:sz w:val="24"/>
                <w:szCs w:val="24"/>
              </w:rPr>
              <w:t xml:space="preserve"> </w:t>
            </w:r>
            <w:r w:rsidRPr="00933C32">
              <w:rPr>
                <w:color w:val="000000"/>
                <w:sz w:val="24"/>
                <w:szCs w:val="24"/>
              </w:rPr>
              <w:t>საჭიროებებს</w:t>
            </w:r>
            <w:r w:rsidRPr="00933C32">
              <w:rPr>
                <w:color w:val="000000"/>
                <w:sz w:val="24"/>
                <w:szCs w:val="24"/>
              </w:rPr>
              <w:t>,</w:t>
            </w:r>
            <w:r w:rsidRPr="00933C32">
              <w:rPr>
                <w:sz w:val="24"/>
                <w:szCs w:val="24"/>
              </w:rPr>
              <w:t xml:space="preserve"> </w:t>
            </w:r>
            <w:r w:rsidRPr="00933C32">
              <w:rPr>
                <w:sz w:val="24"/>
                <w:szCs w:val="24"/>
              </w:rPr>
              <w:t>გეგმავს</w:t>
            </w:r>
            <w:r w:rsidRPr="00933C32">
              <w:rPr>
                <w:sz w:val="24"/>
                <w:szCs w:val="24"/>
              </w:rPr>
              <w:t xml:space="preserve"> </w:t>
            </w:r>
            <w:r w:rsidRPr="00933C32">
              <w:rPr>
                <w:sz w:val="24"/>
                <w:szCs w:val="24"/>
              </w:rPr>
              <w:t>სამომავლო</w:t>
            </w:r>
            <w:r w:rsidRPr="00933C32">
              <w:rPr>
                <w:sz w:val="24"/>
                <w:szCs w:val="24"/>
              </w:rPr>
              <w:t xml:space="preserve"> </w:t>
            </w:r>
            <w:r w:rsidRPr="00933C32">
              <w:rPr>
                <w:sz w:val="24"/>
                <w:szCs w:val="24"/>
              </w:rPr>
              <w:t>პროფესიულ</w:t>
            </w:r>
            <w:r w:rsidRPr="00933C32">
              <w:rPr>
                <w:sz w:val="24"/>
                <w:szCs w:val="24"/>
              </w:rPr>
              <w:t xml:space="preserve"> </w:t>
            </w:r>
            <w:r w:rsidRPr="00933C32">
              <w:rPr>
                <w:sz w:val="24"/>
                <w:szCs w:val="24"/>
              </w:rPr>
              <w:t>კარიერას</w:t>
            </w:r>
            <w:r w:rsidR="0090109F">
              <w:rPr>
                <w:sz w:val="24"/>
                <w:szCs w:val="24"/>
                <w:lang w:val="en-US"/>
              </w:rPr>
              <w:t>;</w:t>
            </w:r>
          </w:p>
          <w:p w14:paraId="76EB1BBD" w14:textId="77777777" w:rsidR="0090109F" w:rsidRPr="0090109F" w:rsidRDefault="0090109F" w:rsidP="0090109F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109F">
              <w:rPr>
                <w:color w:val="000000"/>
                <w:sz w:val="24"/>
                <w:szCs w:val="24"/>
              </w:rPr>
              <w:t xml:space="preserve">უზრუნველყოფს პროფესიული, ეთიკური ნორმების გათვალისწინებას; </w:t>
            </w:r>
          </w:p>
          <w:p w14:paraId="34940CA9" w14:textId="77777777" w:rsidR="0090109F" w:rsidRPr="0090109F" w:rsidRDefault="0090109F" w:rsidP="0090109F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109F">
              <w:rPr>
                <w:color w:val="000000"/>
                <w:sz w:val="24"/>
                <w:szCs w:val="24"/>
              </w:rPr>
              <w:t>პასუხისმგებლობით ეკიდება საკუთარ საქმიანობას ინდივიდუალურ და გუნდურ გარემოში;</w:t>
            </w:r>
          </w:p>
          <w:p w14:paraId="3106E9A5" w14:textId="2EB6718F" w:rsidR="0090109F" w:rsidRPr="00933C32" w:rsidRDefault="0090109F" w:rsidP="0090109F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109F">
              <w:rPr>
                <w:color w:val="000000"/>
                <w:sz w:val="24"/>
                <w:szCs w:val="24"/>
              </w:rPr>
              <w:t>უზრუნველყოფს საავტორო უფლებების დაცვას.</w:t>
            </w:r>
          </w:p>
        </w:tc>
      </w:tr>
      <w:tr w:rsidR="000511C8" w14:paraId="1E1CA0D3" w14:textId="77777777" w:rsidTr="00051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/>
          </w:tcPr>
          <w:p w14:paraId="769FF5AB" w14:textId="77777777" w:rsidR="000511C8" w:rsidRDefault="008C2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სწავლება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სწავლის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მეთოდები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71A09362" w14:textId="77777777" w:rsidR="000511C8" w:rsidRDefault="000511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45" w:type="dxa"/>
          </w:tcPr>
          <w:p w14:paraId="52DCD9F4" w14:textId="2F46D417" w:rsidR="00203BC9" w:rsidRPr="00203BC9" w:rsidRDefault="00203BC9" w:rsidP="00203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03BC9">
              <w:rPr>
                <w:color w:val="000000"/>
                <w:sz w:val="24"/>
                <w:szCs w:val="24"/>
              </w:rPr>
              <w:t>საგანმანათლებლო პროგრამის განხორციელების აუცილებელი პირობაა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03BC9">
              <w:rPr>
                <w:color w:val="000000"/>
                <w:sz w:val="24"/>
                <w:szCs w:val="24"/>
              </w:rPr>
              <w:t>შემოქმედებითი/პრაქტიკული და თეორიული სწავლების მეთოდების ორგანული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03BC9">
              <w:rPr>
                <w:color w:val="000000"/>
                <w:sz w:val="24"/>
                <w:szCs w:val="24"/>
              </w:rPr>
              <w:t>ინტეგრაცია, სტუდენტის ინდივიდუალური შემოქმედებითი პოტენციალისა და უნარ</w:t>
            </w: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Pr="00203BC9">
              <w:rPr>
                <w:color w:val="000000"/>
                <w:sz w:val="24"/>
                <w:szCs w:val="24"/>
              </w:rPr>
              <w:t>ჩვევების განვითარება ჯაზური ხელოვნების დარგისა და შესაბამისი ქვესპეციალობის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03BC9">
              <w:rPr>
                <w:color w:val="000000"/>
                <w:sz w:val="24"/>
                <w:szCs w:val="24"/>
              </w:rPr>
              <w:t>(ინსტრუმენტალისტი, ვოკალისტი) სპეციფიკის გათვალისწინებით. პროგრამაზე სწავლისას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03BC9">
              <w:rPr>
                <w:color w:val="000000"/>
                <w:sz w:val="24"/>
                <w:szCs w:val="24"/>
              </w:rPr>
              <w:t>სტუდენტის პროფესიული დაოსტატების ხელშეწყობის მიზნით უპირატესობა ენიჭება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03BC9">
              <w:rPr>
                <w:color w:val="000000"/>
                <w:sz w:val="24"/>
                <w:szCs w:val="24"/>
              </w:rPr>
              <w:t>ინდივიდუალური მეცადინეობის მეთოდს. სასწავლო კურსების შესწავლა საშემსრულებლო-შემოქმედებითი ამოცანების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03BC9">
              <w:rPr>
                <w:color w:val="000000"/>
                <w:sz w:val="24"/>
                <w:szCs w:val="24"/>
              </w:rPr>
              <w:t>თანდათანობით გართულებას და უწყვეტი სწავლების მეთოდს ეფუძნება.</w:t>
            </w:r>
          </w:p>
          <w:p w14:paraId="3988FA7B" w14:textId="77777777" w:rsidR="00203BC9" w:rsidRDefault="00203BC9" w:rsidP="00203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03BC9">
              <w:rPr>
                <w:color w:val="000000"/>
                <w:sz w:val="24"/>
                <w:szCs w:val="24"/>
              </w:rPr>
              <w:t>სწავლების პროცესში გამოიყენება აგრეთვე შემდეგი ფორმები და მეთოდები:</w:t>
            </w:r>
          </w:p>
          <w:p w14:paraId="558C764B" w14:textId="36A02A71" w:rsidR="00203BC9" w:rsidRPr="00203BC9" w:rsidRDefault="00203BC9" w:rsidP="00203BC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03BC9">
              <w:rPr>
                <w:color w:val="000000"/>
                <w:sz w:val="24"/>
                <w:szCs w:val="24"/>
              </w:rPr>
              <w:t>ლექციები და პრაქტიკული მეცადინეობები/სემინარები;</w:t>
            </w:r>
          </w:p>
          <w:p w14:paraId="39F00147" w14:textId="4719E3FB" w:rsidR="00203BC9" w:rsidRPr="00203BC9" w:rsidRDefault="00203BC9" w:rsidP="00203BC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03BC9">
              <w:rPr>
                <w:color w:val="000000"/>
                <w:sz w:val="24"/>
                <w:szCs w:val="24"/>
              </w:rPr>
              <w:t>სტუდიური - რეპეტიციული მეცადინეობები, მათ შორის შემოქმედებითი</w:t>
            </w:r>
            <w:r w:rsidRPr="00203BC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03BC9">
              <w:rPr>
                <w:color w:val="000000"/>
                <w:sz w:val="24"/>
                <w:szCs w:val="24"/>
              </w:rPr>
              <w:t>პროექტების (ღია, კლასის, სოლო კონცერტები, კონკურსები, ფესტივალები)</w:t>
            </w:r>
            <w:r w:rsidRPr="00203BC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03BC9">
              <w:rPr>
                <w:color w:val="000000"/>
                <w:sz w:val="24"/>
                <w:szCs w:val="24"/>
              </w:rPr>
              <w:t>განსახორციელებლად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203BC9">
              <w:rPr>
                <w:color w:val="000000"/>
                <w:sz w:val="24"/>
                <w:szCs w:val="24"/>
              </w:rPr>
              <w:t>;</w:t>
            </w:r>
          </w:p>
          <w:p w14:paraId="476DC3B4" w14:textId="52D73F75" w:rsidR="00203BC9" w:rsidRPr="00203BC9" w:rsidRDefault="00203BC9" w:rsidP="00203BC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03BC9">
              <w:rPr>
                <w:color w:val="000000"/>
                <w:sz w:val="24"/>
                <w:szCs w:val="24"/>
              </w:rPr>
              <w:t>სწავლება პროფესიულ გარემოში (საკონცერტო, სარეპეტიციო დარბაზები);</w:t>
            </w:r>
          </w:p>
          <w:p w14:paraId="58F9B219" w14:textId="70B6CA29" w:rsidR="00203BC9" w:rsidRPr="00203BC9" w:rsidRDefault="00203BC9" w:rsidP="00203BC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03BC9">
              <w:rPr>
                <w:color w:val="000000"/>
                <w:sz w:val="24"/>
                <w:szCs w:val="24"/>
              </w:rPr>
              <w:t>ჯაზური ხელოვნების დარგის გამოჩენილ მოღვაწეთა პროფესიული მასტერკლასები;</w:t>
            </w:r>
          </w:p>
          <w:p w14:paraId="7E323D86" w14:textId="1AA359F8" w:rsidR="00203BC9" w:rsidRPr="00203BC9" w:rsidRDefault="00203BC9" w:rsidP="00203BC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03BC9">
              <w:rPr>
                <w:color w:val="000000"/>
                <w:sz w:val="24"/>
                <w:szCs w:val="24"/>
              </w:rPr>
              <w:t>პრაქტიკულ/შემოქმედებითი დავალებების თეორიული ასპექტების შესწავლა;</w:t>
            </w:r>
          </w:p>
          <w:p w14:paraId="686F32B7" w14:textId="248F0FBA" w:rsidR="00203BC9" w:rsidRPr="00203BC9" w:rsidRDefault="00203BC9" w:rsidP="00203BC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03BC9">
              <w:rPr>
                <w:color w:val="000000"/>
                <w:sz w:val="24"/>
                <w:szCs w:val="24"/>
              </w:rPr>
              <w:t>წიგნზე, სანოტო და აუდიო მასალაზე მუშაობის მეთოდი;</w:t>
            </w:r>
          </w:p>
          <w:p w14:paraId="5BD8025B" w14:textId="77777777" w:rsidR="00203BC9" w:rsidRDefault="00203BC9" w:rsidP="00203BC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03BC9">
              <w:rPr>
                <w:color w:val="000000"/>
                <w:sz w:val="24"/>
                <w:szCs w:val="24"/>
              </w:rPr>
              <w:t>სხვადასხვა სახის შემოქმედებითი მიღწევების ანალიზი;</w:t>
            </w:r>
          </w:p>
          <w:p w14:paraId="6A266AC0" w14:textId="7BC861C9" w:rsidR="00585614" w:rsidRDefault="00203BC9" w:rsidP="00203BC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03BC9">
              <w:rPr>
                <w:color w:val="000000"/>
                <w:sz w:val="24"/>
                <w:szCs w:val="24"/>
              </w:rPr>
              <w:t>პროფესიულ საკითხებზე დისკუსიებისა წარმართვა;</w:t>
            </w:r>
          </w:p>
          <w:p w14:paraId="2F3DB2FD" w14:textId="77777777" w:rsidR="00585614" w:rsidRDefault="00203BC9" w:rsidP="00203BC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85614">
              <w:rPr>
                <w:color w:val="000000"/>
                <w:sz w:val="24"/>
                <w:szCs w:val="24"/>
              </w:rPr>
              <w:t>შემოქმედებითი პროექტებით კონცერტებში, ფესტივალებსა და სხვადასხვა</w:t>
            </w:r>
            <w:r w:rsidR="0058561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585614">
              <w:rPr>
                <w:color w:val="000000"/>
                <w:sz w:val="24"/>
                <w:szCs w:val="24"/>
              </w:rPr>
              <w:t>საესტრადო წარმოდგენებში მონაწილეობა;</w:t>
            </w:r>
          </w:p>
          <w:p w14:paraId="54460AE4" w14:textId="670BADA3" w:rsidR="000511C8" w:rsidRPr="00585614" w:rsidRDefault="00203BC9" w:rsidP="00203BC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85614">
              <w:rPr>
                <w:color w:val="000000"/>
                <w:sz w:val="24"/>
                <w:szCs w:val="24"/>
              </w:rPr>
              <w:lastRenderedPageBreak/>
              <w:t>პროფესიული უნარების ფორმირების და განვითარების მიზნით სტუდენტის</w:t>
            </w:r>
            <w:r w:rsidR="0058561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585614">
              <w:rPr>
                <w:color w:val="000000"/>
                <w:sz w:val="24"/>
                <w:szCs w:val="24"/>
              </w:rPr>
              <w:t>დამოუკიდებელი, აუდიტორიის გარეშე მუშაობა.</w:t>
            </w:r>
          </w:p>
        </w:tc>
      </w:tr>
      <w:tr w:rsidR="000511C8" w14:paraId="3FDB88A9" w14:textId="77777777" w:rsidTr="0005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/>
          </w:tcPr>
          <w:p w14:paraId="4B5289E1" w14:textId="77777777" w:rsidR="000511C8" w:rsidRDefault="008C2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შეფასების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სისტემა</w:t>
            </w:r>
          </w:p>
          <w:p w14:paraId="388064AA" w14:textId="77777777" w:rsidR="000511C8" w:rsidRDefault="000511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45" w:type="dxa"/>
          </w:tcPr>
          <w:p w14:paraId="30A2A520" w14:textId="77777777" w:rsidR="000511C8" w:rsidRDefault="008C26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სტუდენტის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მოიცავს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როგორც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განმავითარებელ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ასევე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შემაჯამებელ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შეფასებებს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რომელთა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შესახებ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დეტალური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ინფორმაცია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რუბრიკები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წარმოდგენილია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სასწავლო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კურსების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სილაბუსებში</w:t>
            </w:r>
            <w:r>
              <w:rPr>
                <w:sz w:val="24"/>
                <w:szCs w:val="24"/>
              </w:rPr>
              <w:t xml:space="preserve">. </w:t>
            </w:r>
          </w:p>
          <w:p w14:paraId="6AA58E85" w14:textId="77777777" w:rsidR="000511C8" w:rsidRDefault="008C26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შეფასებათა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სისტემა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უშვებს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ხუთი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სახის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დადებით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შეფასებას</w:t>
            </w:r>
            <w:r>
              <w:rPr>
                <w:sz w:val="24"/>
                <w:szCs w:val="24"/>
              </w:rPr>
              <w:t>:</w:t>
            </w:r>
          </w:p>
          <w:p w14:paraId="6C59729C" w14:textId="77777777" w:rsidR="000511C8" w:rsidRDefault="008C26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</w:t>
            </w:r>
            <w:r>
              <w:rPr>
                <w:sz w:val="24"/>
                <w:szCs w:val="24"/>
              </w:rPr>
              <w:t xml:space="preserve">) (A) </w:t>
            </w:r>
            <w:r>
              <w:rPr>
                <w:sz w:val="24"/>
                <w:szCs w:val="24"/>
              </w:rPr>
              <w:t>ფრიადი</w:t>
            </w:r>
            <w:r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შეფასების</w:t>
            </w:r>
            <w:r>
              <w:rPr>
                <w:sz w:val="24"/>
                <w:szCs w:val="24"/>
              </w:rPr>
              <w:t xml:space="preserve"> 91-100 </w:t>
            </w:r>
            <w:r>
              <w:rPr>
                <w:sz w:val="24"/>
                <w:szCs w:val="24"/>
              </w:rPr>
              <w:t>ქულა</w:t>
            </w:r>
            <w:r>
              <w:rPr>
                <w:sz w:val="24"/>
                <w:szCs w:val="24"/>
              </w:rPr>
              <w:t>;</w:t>
            </w:r>
          </w:p>
          <w:p w14:paraId="3E8EB2E6" w14:textId="77777777" w:rsidR="000511C8" w:rsidRDefault="008C26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ბ</w:t>
            </w:r>
            <w:r>
              <w:rPr>
                <w:sz w:val="24"/>
                <w:szCs w:val="24"/>
              </w:rPr>
              <w:t xml:space="preserve">) (B) </w:t>
            </w:r>
            <w:r>
              <w:rPr>
                <w:sz w:val="24"/>
                <w:szCs w:val="24"/>
              </w:rPr>
              <w:t>ძალიან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კარგი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მაქსიმალური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შეფასების</w:t>
            </w:r>
            <w:r>
              <w:rPr>
                <w:sz w:val="24"/>
                <w:szCs w:val="24"/>
              </w:rPr>
              <w:t xml:space="preserve"> 81-90 </w:t>
            </w:r>
            <w:r>
              <w:rPr>
                <w:sz w:val="24"/>
                <w:szCs w:val="24"/>
              </w:rPr>
              <w:t>ქულა</w:t>
            </w:r>
            <w:r>
              <w:rPr>
                <w:sz w:val="24"/>
                <w:szCs w:val="24"/>
              </w:rPr>
              <w:t>;</w:t>
            </w:r>
          </w:p>
          <w:p w14:paraId="0371EE83" w14:textId="77777777" w:rsidR="000511C8" w:rsidRDefault="008C26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გ</w:t>
            </w:r>
            <w:r>
              <w:rPr>
                <w:sz w:val="24"/>
                <w:szCs w:val="24"/>
              </w:rPr>
              <w:t xml:space="preserve">) (C) </w:t>
            </w:r>
            <w:r>
              <w:rPr>
                <w:sz w:val="24"/>
                <w:szCs w:val="24"/>
              </w:rPr>
              <w:t>კარგი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მაქსიმალური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შეფასების</w:t>
            </w:r>
            <w:r>
              <w:rPr>
                <w:sz w:val="24"/>
                <w:szCs w:val="24"/>
              </w:rPr>
              <w:t xml:space="preserve"> 71-80 </w:t>
            </w:r>
            <w:r>
              <w:rPr>
                <w:sz w:val="24"/>
                <w:szCs w:val="24"/>
              </w:rPr>
              <w:t>ქულა</w:t>
            </w:r>
            <w:r>
              <w:rPr>
                <w:sz w:val="24"/>
                <w:szCs w:val="24"/>
              </w:rPr>
              <w:t>;</w:t>
            </w:r>
          </w:p>
          <w:p w14:paraId="44D7B99B" w14:textId="77777777" w:rsidR="000511C8" w:rsidRDefault="008C26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</w:t>
            </w:r>
            <w:r>
              <w:rPr>
                <w:sz w:val="24"/>
                <w:szCs w:val="24"/>
              </w:rPr>
              <w:t xml:space="preserve">) (D) </w:t>
            </w:r>
            <w:r>
              <w:rPr>
                <w:sz w:val="24"/>
                <w:szCs w:val="24"/>
              </w:rPr>
              <w:t>დამაკმაყოფილებელი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მაქსიმალური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შეფასების</w:t>
            </w:r>
            <w:r>
              <w:rPr>
                <w:sz w:val="24"/>
                <w:szCs w:val="24"/>
              </w:rPr>
              <w:t xml:space="preserve"> 61-70 </w:t>
            </w:r>
            <w:r>
              <w:rPr>
                <w:sz w:val="24"/>
                <w:szCs w:val="24"/>
              </w:rPr>
              <w:t>ქულა</w:t>
            </w:r>
            <w:r>
              <w:rPr>
                <w:sz w:val="24"/>
                <w:szCs w:val="24"/>
              </w:rPr>
              <w:t>;</w:t>
            </w:r>
          </w:p>
          <w:p w14:paraId="22F85AFC" w14:textId="77777777" w:rsidR="000511C8" w:rsidRDefault="008C26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ე</w:t>
            </w:r>
            <w:r>
              <w:rPr>
                <w:sz w:val="24"/>
                <w:szCs w:val="24"/>
              </w:rPr>
              <w:t xml:space="preserve">) (E) </w:t>
            </w:r>
            <w:r>
              <w:rPr>
                <w:sz w:val="24"/>
                <w:szCs w:val="24"/>
              </w:rPr>
              <w:t>საკმარისი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მაქსიმალური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შეფასების</w:t>
            </w:r>
            <w:r>
              <w:rPr>
                <w:sz w:val="24"/>
                <w:szCs w:val="24"/>
              </w:rPr>
              <w:t xml:space="preserve"> 51-60 </w:t>
            </w:r>
            <w:r>
              <w:rPr>
                <w:sz w:val="24"/>
                <w:szCs w:val="24"/>
              </w:rPr>
              <w:t>ქულა</w:t>
            </w:r>
            <w:r>
              <w:rPr>
                <w:sz w:val="24"/>
                <w:szCs w:val="24"/>
              </w:rPr>
              <w:t>;</w:t>
            </w:r>
          </w:p>
          <w:p w14:paraId="2CC729B3" w14:textId="77777777" w:rsidR="000511C8" w:rsidRDefault="000511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F977BAF" w14:textId="77777777" w:rsidR="000511C8" w:rsidRDefault="008C26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არსებობს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ორი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უარყოფითი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შეფასება</w:t>
            </w:r>
            <w:r>
              <w:rPr>
                <w:sz w:val="24"/>
                <w:szCs w:val="24"/>
              </w:rPr>
              <w:t>:</w:t>
            </w:r>
          </w:p>
          <w:p w14:paraId="2170E99A" w14:textId="309E9330" w:rsidR="000511C8" w:rsidRDefault="008C26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(FX) </w:t>
            </w:r>
            <w:r>
              <w:rPr>
                <w:sz w:val="24"/>
                <w:szCs w:val="24"/>
              </w:rPr>
              <w:t>ვერ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ჩააბარა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მაქსიმალური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შეფასების</w:t>
            </w:r>
            <w:r>
              <w:rPr>
                <w:sz w:val="24"/>
                <w:szCs w:val="24"/>
              </w:rPr>
              <w:t xml:space="preserve"> 41-50 </w:t>
            </w:r>
            <w:r>
              <w:rPr>
                <w:sz w:val="24"/>
                <w:szCs w:val="24"/>
              </w:rPr>
              <w:t>ქულა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რაც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ნიშნავს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რომ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სტუდენტს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ჩასაბარებლად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მეტი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მუშაობა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სჭირდება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ეძლევა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დამოუკიდებელი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მუშაობით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ხელახლა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გამოცდაზე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გასვლის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უფლება</w:t>
            </w:r>
            <w:r>
              <w:rPr>
                <w:sz w:val="24"/>
                <w:szCs w:val="24"/>
              </w:rPr>
              <w:t>;</w:t>
            </w:r>
          </w:p>
          <w:p w14:paraId="47CB4434" w14:textId="56FE5FFB" w:rsidR="001A604F" w:rsidRPr="001A604F" w:rsidRDefault="001A604F" w:rsidP="001A60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604F">
              <w:rPr>
                <w:sz w:val="24"/>
                <w:szCs w:val="24"/>
              </w:rPr>
              <w:t>(F) ჩაიჭრა – მაქსიმალური შეფასების 40 ქულა და ნაკლები, რაც ნიშნავს, რომ სტუდენტის მიერ</w:t>
            </w:r>
            <w:r>
              <w:rPr>
                <w:sz w:val="24"/>
                <w:szCs w:val="24"/>
              </w:rPr>
              <w:t xml:space="preserve"> </w:t>
            </w:r>
            <w:r w:rsidRPr="001A604F">
              <w:rPr>
                <w:sz w:val="24"/>
                <w:szCs w:val="24"/>
              </w:rPr>
              <w:t>ჩატარებული სამუშაო არ არის საკმარისი და მას საგანი ახლიდან აქვს შესასწავლი.</w:t>
            </w:r>
          </w:p>
          <w:p w14:paraId="3C946BE5" w14:textId="6E792D37" w:rsidR="001A604F" w:rsidRPr="001A604F" w:rsidRDefault="001A604F" w:rsidP="001A60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604F">
              <w:rPr>
                <w:sz w:val="24"/>
                <w:szCs w:val="24"/>
              </w:rPr>
              <w:t>პროგრამის სასწავლო კომპონენტში, FX-ის მიღების შემთხვევაში</w:t>
            </w:r>
            <w:r>
              <w:rPr>
                <w:sz w:val="24"/>
                <w:szCs w:val="24"/>
              </w:rPr>
              <w:t xml:space="preserve"> </w:t>
            </w:r>
            <w:r w:rsidRPr="001A604F">
              <w:rPr>
                <w:sz w:val="24"/>
                <w:szCs w:val="24"/>
              </w:rPr>
              <w:t>დამატებითი გამოცდა დაინიშნება დასკვნითი გამოცდის შედეგების გამოცხადებიდან არანაკლებ 5</w:t>
            </w:r>
            <w:r>
              <w:rPr>
                <w:sz w:val="24"/>
                <w:szCs w:val="24"/>
              </w:rPr>
              <w:t xml:space="preserve"> </w:t>
            </w:r>
            <w:r w:rsidRPr="001A604F">
              <w:rPr>
                <w:sz w:val="24"/>
                <w:szCs w:val="24"/>
              </w:rPr>
              <w:t>კალენდარულ დღეში.</w:t>
            </w:r>
          </w:p>
          <w:p w14:paraId="23DAA1FF" w14:textId="65EC9C5D" w:rsidR="00495F53" w:rsidRDefault="001A604F" w:rsidP="001A60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604F">
              <w:rPr>
                <w:sz w:val="24"/>
                <w:szCs w:val="24"/>
              </w:rPr>
              <w:t>სტუდენტის მიერ დამატებით გამოცდაზე მიღებულ შეფასებას არ ემატება დასკვნით შეფასებაში</w:t>
            </w:r>
            <w:r>
              <w:rPr>
                <w:sz w:val="24"/>
                <w:szCs w:val="24"/>
              </w:rPr>
              <w:t xml:space="preserve"> </w:t>
            </w:r>
            <w:r w:rsidRPr="001A604F">
              <w:rPr>
                <w:sz w:val="24"/>
                <w:szCs w:val="24"/>
              </w:rPr>
              <w:t>მიღებული ქულათა რაოდენობა. დამატებით გამოცდაზე მიღებული შეფასება არის დასკვნითი შეფასება</w:t>
            </w:r>
            <w:r>
              <w:rPr>
                <w:sz w:val="24"/>
                <w:szCs w:val="24"/>
              </w:rPr>
              <w:t xml:space="preserve"> </w:t>
            </w:r>
            <w:r w:rsidRPr="001A604F">
              <w:rPr>
                <w:sz w:val="24"/>
                <w:szCs w:val="24"/>
              </w:rPr>
              <w:t>და აისახება საგანმანათლებლო პროგრამის სასწავლო კომპონენტის საბოლოო შეფასებაში.</w:t>
            </w:r>
          </w:p>
          <w:p w14:paraId="03BE8AB2" w14:textId="036C7631" w:rsidR="000511C8" w:rsidRDefault="00AC23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232B">
              <w:rPr>
                <w:sz w:val="24"/>
                <w:szCs w:val="24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</w:t>
            </w:r>
            <w:r>
              <w:rPr>
                <w:sz w:val="24"/>
                <w:szCs w:val="24"/>
              </w:rPr>
              <w:t xml:space="preserve"> </w:t>
            </w:r>
            <w:r w:rsidRPr="00AC232B">
              <w:rPr>
                <w:sz w:val="24"/>
                <w:szCs w:val="24"/>
              </w:rPr>
              <w:t>საბოლოო შეფასებაში 0-50 ქულის მიღების შემთხვევაში, სტუდენტს უფორმდება შეფასება F-0 ქულა.</w:t>
            </w:r>
          </w:p>
        </w:tc>
      </w:tr>
      <w:tr w:rsidR="000511C8" w14:paraId="2C6EBAAC" w14:textId="77777777" w:rsidTr="00051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/>
          </w:tcPr>
          <w:p w14:paraId="6416857F" w14:textId="77777777" w:rsidR="000511C8" w:rsidRDefault="008C2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დასაქმების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სფეროები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5" w:type="dxa"/>
          </w:tcPr>
          <w:p w14:paraId="62C14B32" w14:textId="246E15F6" w:rsidR="009A152B" w:rsidRDefault="008C26DE" w:rsidP="00B361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კურსდამთავრებულს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თავისუფალი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შემოქმედების</w:t>
            </w:r>
            <w:r w:rsidR="006B501B">
              <w:rPr>
                <w:sz w:val="24"/>
                <w:szCs w:val="24"/>
              </w:rPr>
              <w:t>ა და სოლო კარიერის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გარდა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შეუძლია</w:t>
            </w:r>
            <w:r>
              <w:rPr>
                <w:sz w:val="24"/>
                <w:szCs w:val="24"/>
              </w:rPr>
              <w:t xml:space="preserve">  </w:t>
            </w:r>
            <w:r w:rsidR="006B501B">
              <w:rPr>
                <w:sz w:val="24"/>
                <w:szCs w:val="24"/>
              </w:rPr>
              <w:t>დასაქმდეს ჯაზ-</w:t>
            </w:r>
            <w:r w:rsidR="006B501B" w:rsidRPr="006B501B">
              <w:rPr>
                <w:sz w:val="24"/>
                <w:szCs w:val="24"/>
              </w:rPr>
              <w:t>ბენდებს</w:t>
            </w:r>
            <w:r w:rsidR="006B501B">
              <w:rPr>
                <w:sz w:val="24"/>
                <w:szCs w:val="24"/>
              </w:rPr>
              <w:t>ა</w:t>
            </w:r>
            <w:r w:rsidR="006B501B" w:rsidRPr="006B501B">
              <w:rPr>
                <w:sz w:val="24"/>
                <w:szCs w:val="24"/>
              </w:rPr>
              <w:t xml:space="preserve"> და ჯაზ</w:t>
            </w:r>
            <w:r w:rsidR="006B501B">
              <w:rPr>
                <w:sz w:val="24"/>
                <w:szCs w:val="24"/>
              </w:rPr>
              <w:t>-</w:t>
            </w:r>
            <w:r w:rsidR="006B501B" w:rsidRPr="006B501B">
              <w:rPr>
                <w:sz w:val="24"/>
                <w:szCs w:val="24"/>
              </w:rPr>
              <w:t>ორკესტრებში</w:t>
            </w:r>
            <w:r w:rsidR="006B501B">
              <w:rPr>
                <w:sz w:val="24"/>
                <w:szCs w:val="24"/>
              </w:rPr>
              <w:t xml:space="preserve">, </w:t>
            </w:r>
            <w:r w:rsidR="006B501B" w:rsidRPr="006B501B">
              <w:rPr>
                <w:sz w:val="24"/>
                <w:szCs w:val="24"/>
              </w:rPr>
              <w:t>ტელევიზია</w:t>
            </w:r>
            <w:r w:rsidR="00A954F6">
              <w:rPr>
                <w:sz w:val="24"/>
                <w:szCs w:val="24"/>
              </w:rPr>
              <w:t>ში, კინოსა და</w:t>
            </w:r>
            <w:r w:rsidR="006B501B" w:rsidRPr="006B501B">
              <w:rPr>
                <w:sz w:val="24"/>
                <w:szCs w:val="24"/>
              </w:rPr>
              <w:t xml:space="preserve"> </w:t>
            </w:r>
            <w:r w:rsidR="00A954F6" w:rsidRPr="00A954F6">
              <w:rPr>
                <w:sz w:val="24"/>
                <w:szCs w:val="24"/>
              </w:rPr>
              <w:t>ჩამწერ სტუდი</w:t>
            </w:r>
            <w:r w:rsidR="00A954F6">
              <w:rPr>
                <w:sz w:val="24"/>
                <w:szCs w:val="24"/>
              </w:rPr>
              <w:t>ებში;</w:t>
            </w:r>
            <w:r w:rsidR="00EE6C20">
              <w:rPr>
                <w:sz w:val="24"/>
                <w:szCs w:val="24"/>
              </w:rPr>
              <w:t xml:space="preserve"> საქმიანობა გააგრძელოს</w:t>
            </w:r>
            <w:r w:rsidR="00A954F6" w:rsidRPr="00A954F6">
              <w:rPr>
                <w:sz w:val="24"/>
                <w:szCs w:val="24"/>
              </w:rPr>
              <w:t xml:space="preserve"> პროდიუსერებ</w:t>
            </w:r>
            <w:r w:rsidR="00A954F6">
              <w:rPr>
                <w:sz w:val="24"/>
                <w:szCs w:val="24"/>
              </w:rPr>
              <w:t>ისა და</w:t>
            </w:r>
            <w:r w:rsidR="00EE6C20">
              <w:rPr>
                <w:sz w:val="24"/>
                <w:szCs w:val="24"/>
              </w:rPr>
              <w:t xml:space="preserve"> მუსიკალური</w:t>
            </w:r>
            <w:r w:rsidR="00A954F6">
              <w:rPr>
                <w:sz w:val="24"/>
                <w:szCs w:val="24"/>
              </w:rPr>
              <w:t xml:space="preserve"> </w:t>
            </w:r>
            <w:r w:rsidR="00EE1D95">
              <w:rPr>
                <w:sz w:val="24"/>
                <w:szCs w:val="24"/>
              </w:rPr>
              <w:t xml:space="preserve">არანჟირების </w:t>
            </w:r>
            <w:r w:rsidR="00EE1D95">
              <w:rPr>
                <w:sz w:val="24"/>
                <w:szCs w:val="24"/>
              </w:rPr>
              <w:lastRenderedPageBreak/>
              <w:t>მიმართულებით</w:t>
            </w:r>
            <w:r w:rsidR="00085FDB">
              <w:rPr>
                <w:sz w:val="24"/>
                <w:szCs w:val="24"/>
              </w:rPr>
              <w:t xml:space="preserve">, აგრეთვე </w:t>
            </w:r>
            <w:r w:rsidR="00B361C9" w:rsidRPr="00B361C9">
              <w:rPr>
                <w:rFonts w:asciiTheme="minorHAnsi" w:hAnsiTheme="minorHAnsi" w:cstheme="minorHAnsi"/>
                <w:sz w:val="24"/>
                <w:szCs w:val="24"/>
              </w:rPr>
              <w:t>განათლების, კულტურის, მეცნიერების, მედიის, შემოქმედებითი ინდუსტრიის სფეროებში, საჯარო, არასამთავრობო ან კერძო სექტორში;</w:t>
            </w:r>
            <w:r w:rsidR="00B361C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152B">
              <w:rPr>
                <w:sz w:val="24"/>
                <w:szCs w:val="24"/>
              </w:rPr>
              <w:t>კურსდამთავრებულს შეუძლია სწავლა გააგრძელოს სამაგისტრო საფეხურზე.</w:t>
            </w:r>
          </w:p>
        </w:tc>
      </w:tr>
      <w:tr w:rsidR="000511C8" w14:paraId="310F7128" w14:textId="77777777" w:rsidTr="0005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/>
          </w:tcPr>
          <w:p w14:paraId="2EFC157A" w14:textId="77777777" w:rsidR="000511C8" w:rsidRDefault="008C2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სწავლის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საფასური</w:t>
            </w:r>
          </w:p>
          <w:p w14:paraId="17D0BD9E" w14:textId="77777777" w:rsidR="000511C8" w:rsidRDefault="000511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45" w:type="dxa"/>
          </w:tcPr>
          <w:p w14:paraId="3E071723" w14:textId="5D7360C0" w:rsidR="000511C8" w:rsidRDefault="00B361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 ლარი</w:t>
            </w:r>
          </w:p>
        </w:tc>
      </w:tr>
      <w:tr w:rsidR="000511C8" w14:paraId="431964FD" w14:textId="77777777" w:rsidTr="00051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/>
          </w:tcPr>
          <w:p w14:paraId="3874E466" w14:textId="77777777" w:rsidR="000511C8" w:rsidRDefault="008C2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პროგრამის</w:t>
            </w:r>
          </w:p>
          <w:p w14:paraId="776AE0DD" w14:textId="77777777" w:rsidR="000511C8" w:rsidRDefault="008C2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განხორციელებისათვის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საჭირო</w:t>
            </w:r>
          </w:p>
          <w:p w14:paraId="5A4166E2" w14:textId="77777777" w:rsidR="000511C8" w:rsidRDefault="008C2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ადამიანური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და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მატერიალური</w:t>
            </w:r>
          </w:p>
          <w:p w14:paraId="1A14DBD3" w14:textId="77777777" w:rsidR="000511C8" w:rsidRDefault="008C2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რესურსი</w:t>
            </w:r>
          </w:p>
          <w:p w14:paraId="2D41DA76" w14:textId="77777777" w:rsidR="000511C8" w:rsidRDefault="000511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45" w:type="dxa"/>
          </w:tcPr>
          <w:p w14:paraId="23B52AF2" w14:textId="39501F8D" w:rsidR="00FB3345" w:rsidRPr="00F63783" w:rsidRDefault="008C26DE" w:rsidP="00FB334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sz w:val="24"/>
                <w:szCs w:val="24"/>
              </w:rPr>
              <w:t>საგანმანათლებლო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პროგრამის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</w:t>
            </w:r>
            <w:r w:rsidRPr="00FB3345">
              <w:rPr>
                <w:rFonts w:asciiTheme="minorHAnsi" w:hAnsiTheme="minorHAnsi" w:cstheme="minorHAnsi"/>
                <w:sz w:val="24"/>
                <w:szCs w:val="24"/>
              </w:rPr>
              <w:t>ხორციელება</w:t>
            </w:r>
            <w:r w:rsidRPr="00FB33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B3345">
              <w:rPr>
                <w:rFonts w:asciiTheme="minorHAnsi" w:hAnsiTheme="minorHAnsi" w:cstheme="minorHAnsi"/>
                <w:sz w:val="24"/>
                <w:szCs w:val="24"/>
              </w:rPr>
              <w:t>უზრუნველყოფილია</w:t>
            </w:r>
            <w:r w:rsidRPr="00FB33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B3345">
              <w:rPr>
                <w:rFonts w:asciiTheme="minorHAnsi" w:hAnsiTheme="minorHAnsi" w:cstheme="minorHAnsi"/>
                <w:sz w:val="24"/>
                <w:szCs w:val="24"/>
              </w:rPr>
              <w:t>შესაბამისი</w:t>
            </w:r>
            <w:r w:rsidRPr="00FB33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3345" w:rsidRPr="00FB3345">
              <w:rPr>
                <w:rFonts w:asciiTheme="minorHAnsi" w:hAnsiTheme="minorHAnsi" w:cstheme="minorHAnsi"/>
                <w:sz w:val="24"/>
                <w:szCs w:val="24"/>
              </w:rPr>
              <w:t>აკადემიური  და მოწვეული პერსონალის მიერ:</w:t>
            </w:r>
          </w:p>
          <w:p w14:paraId="3ADBD242" w14:textId="2AB67D49" w:rsidR="00FB3345" w:rsidRPr="00FB3345" w:rsidRDefault="00FB3345" w:rsidP="00FB3345">
            <w:pPr>
              <w:pStyle w:val="ListParagraph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B3345">
              <w:rPr>
                <w:sz w:val="24"/>
                <w:szCs w:val="24"/>
                <w:lang w:val="en-US"/>
              </w:rPr>
              <w:t>ზურაბ რამიშვილი</w:t>
            </w:r>
            <w:r w:rsidR="00C73772">
              <w:rPr>
                <w:sz w:val="24"/>
                <w:szCs w:val="24"/>
              </w:rPr>
              <w:t>,</w:t>
            </w:r>
            <w:r w:rsidRPr="00FB3345">
              <w:rPr>
                <w:sz w:val="24"/>
                <w:szCs w:val="24"/>
                <w:lang w:val="en-US"/>
              </w:rPr>
              <w:t xml:space="preserve"> ასოც. პროფესორი </w:t>
            </w:r>
          </w:p>
          <w:p w14:paraId="1E1DF071" w14:textId="03AD4A14" w:rsidR="00FB3345" w:rsidRDefault="00FB3345" w:rsidP="00FB3345">
            <w:pPr>
              <w:pStyle w:val="ListParagraph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B3345">
              <w:rPr>
                <w:sz w:val="24"/>
                <w:szCs w:val="24"/>
                <w:lang w:val="en-US"/>
              </w:rPr>
              <w:t>სოფიო მურუსიძე</w:t>
            </w:r>
            <w:r w:rsidR="00C73772">
              <w:rPr>
                <w:sz w:val="24"/>
                <w:szCs w:val="24"/>
              </w:rPr>
              <w:t>,</w:t>
            </w:r>
            <w:r w:rsidRPr="00FB3345">
              <w:rPr>
                <w:sz w:val="24"/>
                <w:szCs w:val="24"/>
                <w:lang w:val="en-US"/>
              </w:rPr>
              <w:t xml:space="preserve"> ასისტ. პროფესორი</w:t>
            </w:r>
          </w:p>
          <w:p w14:paraId="4EDCF8F8" w14:textId="253BF437" w:rsidR="00111804" w:rsidRPr="00AD1133" w:rsidRDefault="00111804" w:rsidP="00111804">
            <w:pPr>
              <w:pStyle w:val="ListParagraph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C26084">
              <w:rPr>
                <w:sz w:val="24"/>
                <w:szCs w:val="24"/>
                <w:lang w:val="en-US"/>
              </w:rPr>
              <w:t>გიორგი შავერზაშვილი</w:t>
            </w:r>
            <w:r>
              <w:rPr>
                <w:sz w:val="24"/>
                <w:szCs w:val="24"/>
              </w:rPr>
              <w:t>, პროფესორი</w:t>
            </w:r>
          </w:p>
          <w:p w14:paraId="19AAD030" w14:textId="06B37CAA" w:rsidR="00AD1133" w:rsidRDefault="00AD1133" w:rsidP="00AD1133">
            <w:pPr>
              <w:pStyle w:val="ListParagraph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B87210">
              <w:rPr>
                <w:sz w:val="24"/>
                <w:szCs w:val="24"/>
                <w:lang w:val="en-US"/>
              </w:rPr>
              <w:t>ოთარ კაპანაძე</w:t>
            </w:r>
            <w:r>
              <w:rPr>
                <w:sz w:val="24"/>
                <w:szCs w:val="24"/>
              </w:rPr>
              <w:t>, ასოც. პროფესორი</w:t>
            </w:r>
          </w:p>
          <w:p w14:paraId="4E6E3B82" w14:textId="67AEDD01" w:rsidR="00C73772" w:rsidRPr="00FB3345" w:rsidRDefault="00C73772" w:rsidP="00FB3345">
            <w:pPr>
              <w:pStyle w:val="ListParagraph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მერაბ ოძელაშვილი</w:t>
            </w:r>
            <w:r w:rsidR="001A4F40">
              <w:rPr>
                <w:sz w:val="24"/>
                <w:szCs w:val="24"/>
              </w:rPr>
              <w:t>, მოწვეული ლექტორი</w:t>
            </w:r>
          </w:p>
          <w:p w14:paraId="7D9DD6F2" w14:textId="06C05B7C" w:rsidR="00FB3345" w:rsidRPr="00FB3345" w:rsidRDefault="00FB3345" w:rsidP="00FB3345">
            <w:pPr>
              <w:pStyle w:val="ListParagraph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B3345">
              <w:rPr>
                <w:sz w:val="24"/>
                <w:szCs w:val="24"/>
                <w:lang w:val="en-US"/>
              </w:rPr>
              <w:t>გიორგი მელიქიშვილი</w:t>
            </w:r>
            <w:r w:rsidR="00C73772">
              <w:rPr>
                <w:sz w:val="24"/>
                <w:szCs w:val="24"/>
              </w:rPr>
              <w:t>,</w:t>
            </w:r>
            <w:r w:rsidRPr="00FB3345">
              <w:rPr>
                <w:sz w:val="24"/>
                <w:szCs w:val="24"/>
                <w:lang w:val="en-US"/>
              </w:rPr>
              <w:t xml:space="preserve"> </w:t>
            </w:r>
            <w:r w:rsidR="001A4F40">
              <w:rPr>
                <w:sz w:val="24"/>
                <w:szCs w:val="24"/>
              </w:rPr>
              <w:t>მოწვეული ლექტორი</w:t>
            </w:r>
          </w:p>
          <w:p w14:paraId="2B4BEF16" w14:textId="373C17B9" w:rsidR="00FB3345" w:rsidRPr="00FB3345" w:rsidRDefault="00FB3345" w:rsidP="00FB3345">
            <w:pPr>
              <w:pStyle w:val="ListParagraph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B3345">
              <w:rPr>
                <w:sz w:val="24"/>
                <w:szCs w:val="24"/>
                <w:lang w:val="en-US"/>
              </w:rPr>
              <w:t>გიორგი სამსონაძე</w:t>
            </w:r>
            <w:r w:rsidR="00C73772">
              <w:rPr>
                <w:sz w:val="24"/>
                <w:szCs w:val="24"/>
              </w:rPr>
              <w:t>,</w:t>
            </w:r>
            <w:r w:rsidRPr="00FB3345">
              <w:rPr>
                <w:sz w:val="24"/>
                <w:szCs w:val="24"/>
                <w:lang w:val="en-US"/>
              </w:rPr>
              <w:t xml:space="preserve"> </w:t>
            </w:r>
            <w:r w:rsidR="001A4F40">
              <w:rPr>
                <w:sz w:val="24"/>
                <w:szCs w:val="24"/>
              </w:rPr>
              <w:t>მოწვეული ლექტორი</w:t>
            </w:r>
            <w:r w:rsidRPr="00FB3345">
              <w:rPr>
                <w:sz w:val="24"/>
                <w:szCs w:val="24"/>
                <w:lang w:val="en-US"/>
              </w:rPr>
              <w:t xml:space="preserve"> </w:t>
            </w:r>
          </w:p>
          <w:p w14:paraId="1B1FEB7F" w14:textId="0BB2547B" w:rsidR="00FB3345" w:rsidRPr="00FB3345" w:rsidRDefault="00FB3345" w:rsidP="00FB3345">
            <w:pPr>
              <w:pStyle w:val="ListParagraph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B3345">
              <w:rPr>
                <w:sz w:val="24"/>
                <w:szCs w:val="24"/>
                <w:lang w:val="en-US"/>
              </w:rPr>
              <w:t>ევგენი ჭავჭანიძე</w:t>
            </w:r>
            <w:r w:rsidR="00C73772">
              <w:rPr>
                <w:sz w:val="24"/>
                <w:szCs w:val="24"/>
              </w:rPr>
              <w:t>,</w:t>
            </w:r>
            <w:r w:rsidRPr="00FB3345">
              <w:rPr>
                <w:sz w:val="24"/>
                <w:szCs w:val="24"/>
                <w:lang w:val="en-US"/>
              </w:rPr>
              <w:t xml:space="preserve"> </w:t>
            </w:r>
            <w:r w:rsidR="001A4F40">
              <w:rPr>
                <w:sz w:val="24"/>
                <w:szCs w:val="24"/>
              </w:rPr>
              <w:t>მოწვეული ლექტორი</w:t>
            </w:r>
          </w:p>
          <w:p w14:paraId="329A2C12" w14:textId="38B3BC63" w:rsidR="00FB3345" w:rsidRPr="00FB3345" w:rsidRDefault="00FB3345" w:rsidP="00FB3345">
            <w:pPr>
              <w:pStyle w:val="ListParagraph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B3345">
              <w:rPr>
                <w:sz w:val="24"/>
                <w:szCs w:val="24"/>
                <w:lang w:val="en-US"/>
              </w:rPr>
              <w:t>ვლადიმერ ზურაბიშვილი</w:t>
            </w:r>
            <w:r w:rsidR="00C73772">
              <w:rPr>
                <w:sz w:val="24"/>
                <w:szCs w:val="24"/>
              </w:rPr>
              <w:t>,</w:t>
            </w:r>
            <w:r w:rsidRPr="00FB3345">
              <w:rPr>
                <w:sz w:val="24"/>
                <w:szCs w:val="24"/>
                <w:lang w:val="en-US"/>
              </w:rPr>
              <w:t xml:space="preserve"> </w:t>
            </w:r>
            <w:r w:rsidR="001A4F40">
              <w:rPr>
                <w:sz w:val="24"/>
                <w:szCs w:val="24"/>
              </w:rPr>
              <w:t>მოწვეული ლექტორი</w:t>
            </w:r>
            <w:r w:rsidRPr="00FB3345">
              <w:rPr>
                <w:sz w:val="24"/>
                <w:szCs w:val="24"/>
                <w:lang w:val="en-US"/>
              </w:rPr>
              <w:t xml:space="preserve"> </w:t>
            </w:r>
          </w:p>
          <w:p w14:paraId="5F998C93" w14:textId="1E126CBA" w:rsidR="00FB3345" w:rsidRPr="00FB3345" w:rsidRDefault="00FB3345" w:rsidP="00FB3345">
            <w:pPr>
              <w:pStyle w:val="ListParagraph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B3345">
              <w:rPr>
                <w:sz w:val="24"/>
                <w:szCs w:val="24"/>
                <w:lang w:val="en-US"/>
              </w:rPr>
              <w:t>თამაზ დარსაველიძე</w:t>
            </w:r>
            <w:r w:rsidR="00C73772">
              <w:rPr>
                <w:sz w:val="24"/>
                <w:szCs w:val="24"/>
              </w:rPr>
              <w:t>,</w:t>
            </w:r>
            <w:r w:rsidRPr="00FB3345">
              <w:rPr>
                <w:sz w:val="24"/>
                <w:szCs w:val="24"/>
                <w:lang w:val="en-US"/>
              </w:rPr>
              <w:t xml:space="preserve"> </w:t>
            </w:r>
            <w:r w:rsidR="001A4F40">
              <w:rPr>
                <w:sz w:val="24"/>
                <w:szCs w:val="24"/>
              </w:rPr>
              <w:t>მოწვეული ლექტორი</w:t>
            </w:r>
          </w:p>
          <w:p w14:paraId="5266AC2B" w14:textId="6C53AE02" w:rsidR="000511C8" w:rsidRDefault="00FB3345" w:rsidP="00FB3345">
            <w:pPr>
              <w:pStyle w:val="ListParagraph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B3345">
              <w:rPr>
                <w:sz w:val="24"/>
                <w:szCs w:val="24"/>
                <w:lang w:val="en-US"/>
              </w:rPr>
              <w:t>კახა ჯაგაშვილი</w:t>
            </w:r>
            <w:r w:rsidR="00C73772">
              <w:rPr>
                <w:sz w:val="24"/>
                <w:szCs w:val="24"/>
              </w:rPr>
              <w:t>,</w:t>
            </w:r>
            <w:r w:rsidRPr="00FB3345">
              <w:rPr>
                <w:sz w:val="24"/>
                <w:szCs w:val="24"/>
                <w:lang w:val="en-US"/>
              </w:rPr>
              <w:t xml:space="preserve"> </w:t>
            </w:r>
            <w:r w:rsidR="001A4F40">
              <w:rPr>
                <w:sz w:val="24"/>
                <w:szCs w:val="24"/>
              </w:rPr>
              <w:t>მოწვეული ლექტორი</w:t>
            </w:r>
          </w:p>
          <w:p w14:paraId="6FBA8F1D" w14:textId="4B71EE50" w:rsidR="000C32BE" w:rsidRPr="000C32BE" w:rsidRDefault="000C32BE" w:rsidP="00FB3345">
            <w:pPr>
              <w:pStyle w:val="ListParagraph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მაია მეტრეველი, მოწვეული ლექტორი</w:t>
            </w:r>
          </w:p>
          <w:p w14:paraId="6CD06001" w14:textId="5286E53E" w:rsidR="000C32BE" w:rsidRPr="00E56368" w:rsidRDefault="000C32BE" w:rsidP="00FB3345">
            <w:pPr>
              <w:pStyle w:val="ListParagraph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ივერი კეკენაძე, მოწვეული ლექტორი</w:t>
            </w:r>
          </w:p>
          <w:p w14:paraId="1C1568C5" w14:textId="1A4FA1B7" w:rsidR="00E56368" w:rsidRPr="00BD6E13" w:rsidRDefault="00E56368" w:rsidP="00FB3345">
            <w:pPr>
              <w:pStyle w:val="ListParagraph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56368">
              <w:rPr>
                <w:sz w:val="24"/>
                <w:szCs w:val="24"/>
                <w:lang w:val="en-US"/>
              </w:rPr>
              <w:t>ვანო ჭიაურელი</w:t>
            </w:r>
            <w:r>
              <w:rPr>
                <w:sz w:val="24"/>
                <w:szCs w:val="24"/>
              </w:rPr>
              <w:t xml:space="preserve">, </w:t>
            </w:r>
            <w:r w:rsidR="001A4F40">
              <w:rPr>
                <w:sz w:val="24"/>
                <w:szCs w:val="24"/>
              </w:rPr>
              <w:t>მოწვეული ლექტორი</w:t>
            </w:r>
          </w:p>
          <w:p w14:paraId="5795AD69" w14:textId="57448C58" w:rsidR="00BD6E13" w:rsidRPr="00C64D0D" w:rsidRDefault="00BD6E13" w:rsidP="00FB3345">
            <w:pPr>
              <w:pStyle w:val="ListParagraph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BD6E13">
              <w:rPr>
                <w:sz w:val="24"/>
                <w:szCs w:val="24"/>
                <w:lang w:val="en-US"/>
              </w:rPr>
              <w:t>ლია ნინიაშვილი</w:t>
            </w:r>
            <w:r>
              <w:rPr>
                <w:sz w:val="24"/>
                <w:szCs w:val="24"/>
              </w:rPr>
              <w:t xml:space="preserve">, </w:t>
            </w:r>
            <w:r w:rsidR="001A4F40">
              <w:rPr>
                <w:sz w:val="24"/>
                <w:szCs w:val="24"/>
              </w:rPr>
              <w:t>მოწვეული ლექტორი</w:t>
            </w:r>
          </w:p>
          <w:p w14:paraId="7FFBB9FB" w14:textId="4DD7DAD8" w:rsidR="00C64D0D" w:rsidRDefault="00C64D0D" w:rsidP="00FB3345">
            <w:pPr>
              <w:pStyle w:val="ListParagraph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C64D0D">
              <w:rPr>
                <w:sz w:val="24"/>
                <w:szCs w:val="24"/>
                <w:lang w:val="en-US"/>
              </w:rPr>
              <w:t>მანანა ჟღენტი</w:t>
            </w:r>
            <w:r w:rsidR="00A1602C">
              <w:rPr>
                <w:sz w:val="24"/>
                <w:szCs w:val="24"/>
              </w:rPr>
              <w:t xml:space="preserve">, </w:t>
            </w:r>
            <w:r w:rsidR="001A4F40">
              <w:rPr>
                <w:sz w:val="24"/>
                <w:szCs w:val="24"/>
              </w:rPr>
              <w:t>მოწვეული ლექტორი</w:t>
            </w:r>
          </w:p>
          <w:p w14:paraId="28926C2E" w14:textId="2526136B" w:rsidR="00C64D0D" w:rsidRDefault="00C64D0D" w:rsidP="00FB3345">
            <w:pPr>
              <w:pStyle w:val="ListParagraph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C64D0D">
              <w:rPr>
                <w:sz w:val="24"/>
                <w:szCs w:val="24"/>
                <w:lang w:val="en-US"/>
              </w:rPr>
              <w:t xml:space="preserve">ლეილა შარაშიძე, </w:t>
            </w:r>
            <w:r w:rsidR="001A4F40">
              <w:rPr>
                <w:sz w:val="24"/>
                <w:szCs w:val="24"/>
              </w:rPr>
              <w:t>მოწვეული ლექტორი</w:t>
            </w:r>
          </w:p>
          <w:p w14:paraId="0084B47E" w14:textId="1DDF5C23" w:rsidR="00C64D0D" w:rsidRDefault="00C64D0D" w:rsidP="00FB3345">
            <w:pPr>
              <w:pStyle w:val="ListParagraph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C64D0D">
              <w:rPr>
                <w:sz w:val="24"/>
                <w:szCs w:val="24"/>
                <w:lang w:val="en-US"/>
              </w:rPr>
              <w:t>მარინა ბოჭოიძე</w:t>
            </w:r>
            <w:r w:rsidR="00123262">
              <w:rPr>
                <w:sz w:val="24"/>
                <w:szCs w:val="24"/>
              </w:rPr>
              <w:t xml:space="preserve">, </w:t>
            </w:r>
            <w:r w:rsidR="001A4F40">
              <w:rPr>
                <w:sz w:val="24"/>
                <w:szCs w:val="24"/>
              </w:rPr>
              <w:t>მოწვეული ლექტორი</w:t>
            </w:r>
          </w:p>
          <w:p w14:paraId="638E393A" w14:textId="62AE7E6F" w:rsidR="0048481C" w:rsidRDefault="0048481C" w:rsidP="00FB3345">
            <w:pPr>
              <w:pStyle w:val="ListParagraph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48481C">
              <w:rPr>
                <w:sz w:val="24"/>
                <w:szCs w:val="24"/>
                <w:lang w:val="en-US"/>
              </w:rPr>
              <w:t>ნატო ჟღენტი,</w:t>
            </w:r>
            <w:r w:rsidR="00A039F1">
              <w:rPr>
                <w:sz w:val="24"/>
                <w:szCs w:val="24"/>
              </w:rPr>
              <w:t xml:space="preserve"> </w:t>
            </w:r>
            <w:r w:rsidR="001A4F40">
              <w:rPr>
                <w:sz w:val="24"/>
                <w:szCs w:val="24"/>
              </w:rPr>
              <w:t>მოწვეული ლექტორი</w:t>
            </w:r>
          </w:p>
          <w:p w14:paraId="718B9A32" w14:textId="26AA3C8B" w:rsidR="0048481C" w:rsidRPr="00F6242C" w:rsidRDefault="0048481C" w:rsidP="00FB3345">
            <w:pPr>
              <w:pStyle w:val="ListParagraph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მანანა ხვედელიძე</w:t>
            </w:r>
            <w:r w:rsidR="008A29EA">
              <w:rPr>
                <w:sz w:val="24"/>
                <w:szCs w:val="24"/>
              </w:rPr>
              <w:t xml:space="preserve">, </w:t>
            </w:r>
            <w:r w:rsidR="001A4F40">
              <w:rPr>
                <w:sz w:val="24"/>
                <w:szCs w:val="24"/>
              </w:rPr>
              <w:t>მოწვეული ლექტორი</w:t>
            </w:r>
          </w:p>
          <w:p w14:paraId="3827183A" w14:textId="6877F577" w:rsidR="00F6242C" w:rsidRPr="00F6242C" w:rsidRDefault="00F6242C" w:rsidP="00FB3345">
            <w:pPr>
              <w:pStyle w:val="ListParagraph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რეზო კიკნაძე</w:t>
            </w:r>
            <w:r w:rsidR="009C3CB0">
              <w:rPr>
                <w:sz w:val="24"/>
                <w:szCs w:val="24"/>
              </w:rPr>
              <w:t xml:space="preserve">, </w:t>
            </w:r>
            <w:r w:rsidR="001A4F40">
              <w:rPr>
                <w:sz w:val="24"/>
                <w:szCs w:val="24"/>
              </w:rPr>
              <w:t>მოწვეული ლექტორი</w:t>
            </w:r>
          </w:p>
          <w:p w14:paraId="761317BB" w14:textId="77777777" w:rsidR="000511C8" w:rsidRDefault="0005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7CA9DED" w14:textId="4F5DDF5A" w:rsidR="000511C8" w:rsidRDefault="008C26DE" w:rsidP="00E357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საბაკალავრო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პროგრამის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განსახორციელებლად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კონსერვატორიას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გააჩნია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შემოქმედებითი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პრაქტიკული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სამეცნიერო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კვლევითი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მუშაობისთვის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შესაბამისი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მატერიალურ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ტექნიკური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ბაზა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სასწავლო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აუდიტორიები</w:t>
            </w:r>
            <w:r>
              <w:rPr>
                <w:sz w:val="24"/>
                <w:szCs w:val="24"/>
              </w:rPr>
              <w:t>,</w:t>
            </w:r>
            <w:r w:rsidR="00E357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ლაბორატორიები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საკონცერტო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სარეპეტიცი</w:t>
            </w:r>
            <w:r>
              <w:rPr>
                <w:sz w:val="24"/>
                <w:szCs w:val="24"/>
              </w:rPr>
              <w:t>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დარბაზები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საოპერო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სტუდია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სტუდენტი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უზრუნველყოფილი</w:t>
            </w:r>
            <w:r w:rsidR="00E35702">
              <w:rPr>
                <w:sz w:val="24"/>
                <w:szCs w:val="24"/>
              </w:rPr>
              <w:t>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ბიბლიოთეკის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ფონოთეკის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მომსახურებით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ბიბლიოთეკის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წიგნადი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სანოტო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აუდიო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ფონდებით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ელექტრონული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კატალოგით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ელექტრონული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ბიბლიოთეკით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ინტერნეტში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ჩართული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კომპიუტერით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წიგნების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ნოტებისა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აუდიო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ვიდეომასალ</w:t>
            </w:r>
            <w:r>
              <w:rPr>
                <w:sz w:val="24"/>
                <w:szCs w:val="24"/>
              </w:rPr>
              <w:t>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წამყვანი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საერთაშორისო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ელექტრონული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ბაზებით</w:t>
            </w:r>
            <w:r>
              <w:rPr>
                <w:sz w:val="24"/>
                <w:szCs w:val="24"/>
              </w:rPr>
              <w:t>).</w:t>
            </w:r>
          </w:p>
        </w:tc>
      </w:tr>
      <w:tr w:rsidR="000511C8" w14:paraId="3035B5A0" w14:textId="77777777" w:rsidTr="0005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/>
          </w:tcPr>
          <w:p w14:paraId="40441A39" w14:textId="77777777" w:rsidR="000511C8" w:rsidRDefault="008C2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პროგრამის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ფინანსური</w:t>
            </w:r>
          </w:p>
          <w:p w14:paraId="0FAECE28" w14:textId="77777777" w:rsidR="000511C8" w:rsidRDefault="008C2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უზრუნველყოფა</w:t>
            </w:r>
          </w:p>
          <w:p w14:paraId="40279904" w14:textId="77777777" w:rsidR="000511C8" w:rsidRDefault="000511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45" w:type="dxa"/>
          </w:tcPr>
          <w:p w14:paraId="4A26090B" w14:textId="77777777" w:rsidR="000511C8" w:rsidRDefault="008C2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იხ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დანართი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511C8" w14:paraId="43F8C724" w14:textId="77777777" w:rsidTr="00051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/>
          </w:tcPr>
          <w:p w14:paraId="178591AC" w14:textId="77777777" w:rsidR="000511C8" w:rsidRDefault="008C2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დამატებითი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ინფორმაცია</w:t>
            </w:r>
          </w:p>
          <w:p w14:paraId="7A321F17" w14:textId="77777777" w:rsidR="000511C8" w:rsidRDefault="008C26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საჭიროების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შემთხვევაში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6FDFAA9E" w14:textId="77777777" w:rsidR="000511C8" w:rsidRDefault="000511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45" w:type="dxa"/>
          </w:tcPr>
          <w:p w14:paraId="3F115A00" w14:textId="7B1AB070" w:rsidR="006E53C1" w:rsidRDefault="002800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00DA">
              <w:rPr>
                <w:rFonts w:asciiTheme="minorHAnsi" w:hAnsiTheme="minorHAnsi" w:cstheme="minorHAnsi"/>
                <w:sz w:val="24"/>
                <w:szCs w:val="24"/>
              </w:rPr>
              <w:t>საგანმანათლებლო პროგრამის აპლიკანტი და შემდგომში, სტუდენტი ვალდებულია აცნობიერებდეს კონსერვატორიის ეთიკის კოდექსითა და აკადემიური კეთილსინდისიერების პოლიტიკით განსაზღვრული პრონციპების მნიშვნელობასა და იცავდეს მათ განუხრელად.</w:t>
            </w:r>
          </w:p>
          <w:p w14:paraId="49EFBEBC" w14:textId="77777777" w:rsidR="00E50E38" w:rsidRDefault="00E50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49895C" w14:textId="77777777" w:rsidR="00E50E38" w:rsidRPr="00E50E38" w:rsidRDefault="00E50E38" w:rsidP="00E50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0E38">
              <w:rPr>
                <w:rFonts w:asciiTheme="minorHAnsi" w:hAnsiTheme="minorHAnsi" w:cstheme="minorHAnsi"/>
                <w:sz w:val="24"/>
                <w:szCs w:val="24"/>
              </w:rPr>
              <w:t xml:space="preserve">სტუდენტის საუკეთესო ინტერესების გათვალისწინებით პროგრამა ითვალისწინებს მუსიკის ტექნოლოგიისა და მუსიკის მასწავლებლის დამატებით პროგრამებს. </w:t>
            </w:r>
          </w:p>
          <w:p w14:paraId="09278B1B" w14:textId="77777777" w:rsidR="00E50E38" w:rsidRPr="00E50E38" w:rsidRDefault="00E50E38" w:rsidP="00E50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0E38">
              <w:rPr>
                <w:rFonts w:asciiTheme="minorHAnsi" w:hAnsiTheme="minorHAnsi" w:cstheme="minorHAnsi"/>
                <w:sz w:val="24"/>
                <w:szCs w:val="24"/>
              </w:rPr>
              <w:t xml:space="preserve">მუსიკის მასწავლებლის დამატებითი პროგრამის არჩევისა და წარმატებით გავლის შემთხვევაში კურსდამთავრებულს საშუალება ექნება დასაქმდეს მუსიკალურ და ზოგადსაგანმანათლებლო დაწესებულებებში მუსიკის მასწავლებლად. </w:t>
            </w:r>
          </w:p>
          <w:p w14:paraId="4D1047E0" w14:textId="77777777" w:rsidR="00E50E38" w:rsidRPr="00E50E38" w:rsidRDefault="00E50E38" w:rsidP="00E50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0E38">
              <w:rPr>
                <w:rFonts w:asciiTheme="minorHAnsi" w:hAnsiTheme="minorHAnsi" w:cstheme="minorHAnsi"/>
                <w:sz w:val="24"/>
                <w:szCs w:val="24"/>
              </w:rPr>
              <w:t xml:space="preserve">მუსიკის ტექნოლოგიის დამატებითი პროგრამის გავლა კურსდამთავრებულს ხელს შეუწყობს შესაბამისი მიმართულებით დასაქმებასა და სწავლის შემდგომ საფეხურზე გაგრძელებაში. </w:t>
            </w:r>
          </w:p>
          <w:p w14:paraId="04A237A4" w14:textId="77777777" w:rsidR="00E50E38" w:rsidRPr="00E50E38" w:rsidRDefault="00E50E38" w:rsidP="00E50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0E38">
              <w:rPr>
                <w:rFonts w:asciiTheme="minorHAnsi" w:hAnsiTheme="minorHAnsi" w:cstheme="minorHAnsi"/>
                <w:sz w:val="24"/>
                <w:szCs w:val="24"/>
              </w:rPr>
              <w:t xml:space="preserve">ზემოხსენებული მაინორ პროგრამების არჩევის მიზნით სტუდენტმა კონსულტაციისათვის უნდა მიმართოს პროგრამის ხელძღვანელს, რის შემდეგ განცხადებით მიმართავს ფაკულტეტის დეკანს შერჩეული არჩევანის დაფიქსირებით. </w:t>
            </w:r>
          </w:p>
          <w:p w14:paraId="1CDF7784" w14:textId="77546103" w:rsidR="00E50E38" w:rsidRPr="002800DA" w:rsidRDefault="00E50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0E38">
              <w:rPr>
                <w:rFonts w:asciiTheme="minorHAnsi" w:hAnsiTheme="minorHAnsi" w:cstheme="minorHAnsi"/>
                <w:sz w:val="24"/>
                <w:szCs w:val="24"/>
              </w:rPr>
              <w:t xml:space="preserve">დამატებითი პროგრამის არჩევა უნდა განხორციელდეს არაუგვიანეს მე-3 აკადემიური სასწავლო წლის დასაწყისისა. </w:t>
            </w:r>
          </w:p>
        </w:tc>
      </w:tr>
    </w:tbl>
    <w:p w14:paraId="39FC85CC" w14:textId="77777777" w:rsidR="000511C8" w:rsidRDefault="000511C8">
      <w:pPr>
        <w:rPr>
          <w:sz w:val="24"/>
          <w:szCs w:val="24"/>
        </w:rPr>
      </w:pPr>
      <w:bookmarkStart w:id="1" w:name="_heading=h.gjdgxs" w:colFirst="0" w:colLast="0"/>
      <w:bookmarkEnd w:id="1"/>
    </w:p>
    <w:sectPr w:rsidR="000511C8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7EA6"/>
    <w:multiLevelType w:val="hybridMultilevel"/>
    <w:tmpl w:val="F624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246D"/>
    <w:multiLevelType w:val="multilevel"/>
    <w:tmpl w:val="3FA86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49BB"/>
    <w:multiLevelType w:val="multilevel"/>
    <w:tmpl w:val="82743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329E"/>
    <w:multiLevelType w:val="multilevel"/>
    <w:tmpl w:val="1F5C7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AE09ED"/>
    <w:multiLevelType w:val="hybridMultilevel"/>
    <w:tmpl w:val="D8F6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E78D7"/>
    <w:multiLevelType w:val="hybridMultilevel"/>
    <w:tmpl w:val="4252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36268"/>
    <w:multiLevelType w:val="multilevel"/>
    <w:tmpl w:val="13BEE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036AE"/>
    <w:multiLevelType w:val="multilevel"/>
    <w:tmpl w:val="D66ED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47150"/>
    <w:multiLevelType w:val="hybridMultilevel"/>
    <w:tmpl w:val="C038D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90D54"/>
    <w:multiLevelType w:val="hybridMultilevel"/>
    <w:tmpl w:val="E3D87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B5449D"/>
    <w:multiLevelType w:val="hybridMultilevel"/>
    <w:tmpl w:val="1E90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F526C"/>
    <w:multiLevelType w:val="hybridMultilevel"/>
    <w:tmpl w:val="84680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57303"/>
    <w:multiLevelType w:val="hybridMultilevel"/>
    <w:tmpl w:val="FE047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12"/>
  </w:num>
  <w:num w:numId="7">
    <w:abstractNumId w:val="8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C8"/>
    <w:rsid w:val="00010411"/>
    <w:rsid w:val="000347DB"/>
    <w:rsid w:val="000458B5"/>
    <w:rsid w:val="000511C8"/>
    <w:rsid w:val="00085FDB"/>
    <w:rsid w:val="000C32BE"/>
    <w:rsid w:val="00111804"/>
    <w:rsid w:val="00123262"/>
    <w:rsid w:val="0014092B"/>
    <w:rsid w:val="00173103"/>
    <w:rsid w:val="001A4F40"/>
    <w:rsid w:val="001A604F"/>
    <w:rsid w:val="00203BC9"/>
    <w:rsid w:val="00203EE1"/>
    <w:rsid w:val="0023025F"/>
    <w:rsid w:val="002800DA"/>
    <w:rsid w:val="002A44BC"/>
    <w:rsid w:val="002C580F"/>
    <w:rsid w:val="002E0637"/>
    <w:rsid w:val="002F4D8A"/>
    <w:rsid w:val="00404ADB"/>
    <w:rsid w:val="0040779B"/>
    <w:rsid w:val="0045653E"/>
    <w:rsid w:val="0048481C"/>
    <w:rsid w:val="00495F53"/>
    <w:rsid w:val="004C47F2"/>
    <w:rsid w:val="004C759F"/>
    <w:rsid w:val="005541E0"/>
    <w:rsid w:val="00570977"/>
    <w:rsid w:val="00585614"/>
    <w:rsid w:val="00644C2C"/>
    <w:rsid w:val="00685F1D"/>
    <w:rsid w:val="006B501B"/>
    <w:rsid w:val="006E53C1"/>
    <w:rsid w:val="006F099A"/>
    <w:rsid w:val="00700B50"/>
    <w:rsid w:val="00701395"/>
    <w:rsid w:val="007C5871"/>
    <w:rsid w:val="00822A6A"/>
    <w:rsid w:val="008314E0"/>
    <w:rsid w:val="008954BA"/>
    <w:rsid w:val="008A29EA"/>
    <w:rsid w:val="008C26DE"/>
    <w:rsid w:val="008C29EC"/>
    <w:rsid w:val="0090109F"/>
    <w:rsid w:val="00923AEF"/>
    <w:rsid w:val="00933C32"/>
    <w:rsid w:val="00943243"/>
    <w:rsid w:val="00964B9B"/>
    <w:rsid w:val="009A152B"/>
    <w:rsid w:val="009C3CB0"/>
    <w:rsid w:val="009F7742"/>
    <w:rsid w:val="00A039F1"/>
    <w:rsid w:val="00A1602C"/>
    <w:rsid w:val="00A27446"/>
    <w:rsid w:val="00A623DA"/>
    <w:rsid w:val="00A8647E"/>
    <w:rsid w:val="00A954F6"/>
    <w:rsid w:val="00AC232B"/>
    <w:rsid w:val="00AD1133"/>
    <w:rsid w:val="00AE6C3F"/>
    <w:rsid w:val="00B361C9"/>
    <w:rsid w:val="00B43D56"/>
    <w:rsid w:val="00B87210"/>
    <w:rsid w:val="00BD6E13"/>
    <w:rsid w:val="00BD78CA"/>
    <w:rsid w:val="00C03008"/>
    <w:rsid w:val="00C1109E"/>
    <w:rsid w:val="00C26084"/>
    <w:rsid w:val="00C64D0D"/>
    <w:rsid w:val="00C71B6E"/>
    <w:rsid w:val="00C73772"/>
    <w:rsid w:val="00C76A4E"/>
    <w:rsid w:val="00CB0CDA"/>
    <w:rsid w:val="00CB5AB5"/>
    <w:rsid w:val="00D45376"/>
    <w:rsid w:val="00D52B19"/>
    <w:rsid w:val="00D816D0"/>
    <w:rsid w:val="00DB3D85"/>
    <w:rsid w:val="00DC2B69"/>
    <w:rsid w:val="00DD2D92"/>
    <w:rsid w:val="00E35702"/>
    <w:rsid w:val="00E50E38"/>
    <w:rsid w:val="00E56368"/>
    <w:rsid w:val="00E82B70"/>
    <w:rsid w:val="00E86F74"/>
    <w:rsid w:val="00E93912"/>
    <w:rsid w:val="00EB26D3"/>
    <w:rsid w:val="00EB3F9C"/>
    <w:rsid w:val="00ED4989"/>
    <w:rsid w:val="00EE1D95"/>
    <w:rsid w:val="00EE6C20"/>
    <w:rsid w:val="00EF70DE"/>
    <w:rsid w:val="00F11FE0"/>
    <w:rsid w:val="00F14D41"/>
    <w:rsid w:val="00F21022"/>
    <w:rsid w:val="00F6242C"/>
    <w:rsid w:val="00F74919"/>
    <w:rsid w:val="00FB3345"/>
    <w:rsid w:val="00FB3804"/>
    <w:rsid w:val="00FC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9567"/>
  <w15:docId w15:val="{8B2A7915-1004-4F5C-9840-B0F2E0E5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a-GE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D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67D15"/>
    <w:pPr>
      <w:ind w:left="720"/>
      <w:contextualSpacing/>
    </w:pPr>
  </w:style>
  <w:style w:type="table" w:styleId="TableGrid">
    <w:name w:val="Table Grid"/>
    <w:basedOn w:val="TableNormal"/>
    <w:uiPriority w:val="59"/>
    <w:rsid w:val="0046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67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7D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7D15"/>
    <w:rPr>
      <w:vertAlign w:val="superscript"/>
    </w:rPr>
  </w:style>
  <w:style w:type="table" w:styleId="PlainTable2">
    <w:name w:val="Plain Table 2"/>
    <w:basedOn w:val="TableNormal"/>
    <w:uiPriority w:val="42"/>
    <w:rsid w:val="00467D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0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7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B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CFC"/>
  </w:style>
  <w:style w:type="paragraph" w:styleId="Footer">
    <w:name w:val="footer"/>
    <w:basedOn w:val="Normal"/>
    <w:link w:val="FooterChar"/>
    <w:uiPriority w:val="99"/>
    <w:unhideWhenUsed/>
    <w:rsid w:val="00E6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CF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orCxLVTS7EkiWRYAPhAy46UpdA==">AMUW2mXj1i/5Mqd9MImxfAGYY9MamFWgFRJ8K+5EmYLSy6tSEE2s4AIXOV3Iju8EXQnRbUTrmvC6zQq7eUsLreU7R4nwCVrSV/d/tDhW5/UzSrZppr6MIVhxWQNE9sHHdimpva9nJC19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anny.zhorzholiani@gmail.com</dc:creator>
  <cp:lastModifiedBy>Mako Avaliani</cp:lastModifiedBy>
  <cp:revision>96</cp:revision>
  <dcterms:created xsi:type="dcterms:W3CDTF">2022-11-08T17:54:00Z</dcterms:created>
  <dcterms:modified xsi:type="dcterms:W3CDTF">2023-09-03T04:36:00Z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c2ae9f3d6457a19a42f7a4a95610de8704a9b6d970d5942ff29a09c5e6d74b9c</vt:lpwstr>
  </property>
</Properties>
</file>