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E6A" w:rsidRDefault="00F95EB3" w:rsidP="007335A9">
      <w:pPr>
        <w:jc w:val="right"/>
        <w:rPr>
          <w:rFonts w:ascii="Sylfaen" w:hAnsi="Sylfaen" w:cs="Sylfaen"/>
          <w:sz w:val="24"/>
          <w:szCs w:val="24"/>
          <w:lang w:val="ka-GE"/>
        </w:rPr>
      </w:pPr>
      <w:r w:rsidRPr="003D2050">
        <w:rPr>
          <w:rFonts w:ascii="Sylfaen" w:hAnsi="Sylfaen" w:cs="Sylfaen"/>
          <w:sz w:val="24"/>
          <w:szCs w:val="24"/>
          <w:lang w:val="ka-GE"/>
        </w:rPr>
        <w:t>საჯარო სამართლის იურიდიული პირის თბილისის ვანო სარაჯიშვილის</w:t>
      </w:r>
      <w:r w:rsidRPr="003D2050">
        <w:rPr>
          <w:rFonts w:ascii="Sylfaen" w:hAnsi="Sylfaen"/>
          <w:sz w:val="24"/>
          <w:szCs w:val="24"/>
          <w:lang w:val="ka-GE"/>
        </w:rPr>
        <w:t xml:space="preserve"> </w:t>
      </w:r>
      <w:r w:rsidRPr="003D2050">
        <w:rPr>
          <w:rFonts w:ascii="Sylfaen" w:hAnsi="Sylfaen" w:cs="Sylfaen"/>
          <w:sz w:val="24"/>
          <w:szCs w:val="24"/>
          <w:lang w:val="ka-GE"/>
        </w:rPr>
        <w:t>სახელობის სახელმწიფო კონსერვატორიის წარმომადგენლობითი საბჭოს 2018 წლის</w:t>
      </w:r>
      <w:r w:rsidRPr="003D2050">
        <w:rPr>
          <w:rFonts w:ascii="Sylfaen" w:hAnsi="Sylfaen"/>
          <w:sz w:val="24"/>
          <w:szCs w:val="24"/>
          <w:lang w:val="ka-GE"/>
        </w:rPr>
        <w:t xml:space="preserve"> </w:t>
      </w:r>
      <w:r w:rsidRPr="003D2050">
        <w:rPr>
          <w:rFonts w:ascii="Sylfaen" w:hAnsi="Sylfaen" w:cs="Sylfaen"/>
          <w:sz w:val="24"/>
          <w:szCs w:val="24"/>
          <w:lang w:val="ka-GE"/>
        </w:rPr>
        <w:t>25 ოქტომბრის N03 დადგენილებით</w:t>
      </w:r>
    </w:p>
    <w:p w:rsidR="00F95EB3" w:rsidRDefault="00F95EB3" w:rsidP="007335A9">
      <w:pPr>
        <w:jc w:val="right"/>
        <w:rPr>
          <w:rFonts w:ascii="Sylfaen" w:hAnsi="Sylfaen" w:cs="Sylfaen"/>
          <w:sz w:val="24"/>
          <w:szCs w:val="24"/>
          <w:lang w:val="ka-GE"/>
        </w:rPr>
      </w:pPr>
    </w:p>
    <w:p w:rsidR="00F95EB3" w:rsidRPr="00F95EB3" w:rsidRDefault="00F95EB3" w:rsidP="00F95EB3">
      <w:pPr>
        <w:pStyle w:val="NormalWeb"/>
        <w:jc w:val="right"/>
        <w:rPr>
          <w:rFonts w:ascii="Sylfaen" w:hAnsi="Sylfaen"/>
          <w:lang w:val="ka-GE"/>
        </w:rPr>
      </w:pPr>
      <w:r>
        <w:rPr>
          <w:rFonts w:ascii="Sylfaen" w:hAnsi="Sylfaen" w:cs="Sylfaen"/>
          <w:lang w:val="ka-GE"/>
        </w:rPr>
        <w:t>ცვლილებები დამტკიცებულია</w:t>
      </w:r>
      <w:r w:rsidRPr="003D2050">
        <w:rPr>
          <w:rFonts w:ascii="Sylfaen" w:hAnsi="Sylfaen" w:cs="Sylfaen"/>
          <w:lang w:val="ka-GE"/>
        </w:rPr>
        <w:t>საჯარო სამართლის იურიდიული პირის თბილისის ვანო სარაჯიშვილის</w:t>
      </w:r>
      <w:r w:rsidRPr="003D2050">
        <w:rPr>
          <w:rFonts w:ascii="Sylfaen" w:hAnsi="Sylfaen"/>
          <w:lang w:val="ka-GE"/>
        </w:rPr>
        <w:t xml:space="preserve"> </w:t>
      </w:r>
      <w:r w:rsidRPr="003D2050">
        <w:rPr>
          <w:rFonts w:ascii="Sylfaen" w:hAnsi="Sylfaen" w:cs="Sylfaen"/>
          <w:lang w:val="ka-GE"/>
        </w:rPr>
        <w:t xml:space="preserve">სახელობის სახელმწიფო კონსერვატორიის წარმომადგენლობითი საბჭოს </w:t>
      </w:r>
      <w:r>
        <w:rPr>
          <w:rFonts w:ascii="Sylfaen" w:hAnsi="Sylfaen" w:cs="Sylfaen"/>
          <w:lang w:val="ka-GE"/>
        </w:rPr>
        <w:t xml:space="preserve"> </w:t>
      </w:r>
      <w:proofErr w:type="spellStart"/>
      <w:r>
        <w:rPr>
          <w:rStyle w:val="Strong"/>
          <w:rFonts w:ascii="Sylfaen" w:hAnsi="Sylfaen" w:cs="Sylfaen"/>
        </w:rPr>
        <w:t>დადგენილება</w:t>
      </w:r>
      <w:proofErr w:type="spellEnd"/>
      <w:r>
        <w:rPr>
          <w:rStyle w:val="Strong"/>
        </w:rPr>
        <w:t xml:space="preserve"> № 24/2022</w:t>
      </w:r>
      <w:r>
        <w:rPr>
          <w:b/>
          <w:bCs/>
        </w:rPr>
        <w:br/>
      </w:r>
      <w:proofErr w:type="spellStart"/>
      <w:r>
        <w:rPr>
          <w:rStyle w:val="Strong"/>
          <w:rFonts w:ascii="Sylfaen" w:hAnsi="Sylfaen" w:cs="Sylfaen"/>
        </w:rPr>
        <w:t>თარიღი</w:t>
      </w:r>
      <w:proofErr w:type="spellEnd"/>
      <w:r>
        <w:rPr>
          <w:rStyle w:val="Strong"/>
        </w:rPr>
        <w:t xml:space="preserve">: 21 </w:t>
      </w:r>
      <w:proofErr w:type="spellStart"/>
      <w:r>
        <w:rPr>
          <w:rStyle w:val="Strong"/>
          <w:rFonts w:ascii="Sylfaen" w:hAnsi="Sylfaen" w:cs="Sylfaen"/>
        </w:rPr>
        <w:t>სექტემბერი</w:t>
      </w:r>
      <w:proofErr w:type="spellEnd"/>
      <w:r>
        <w:rPr>
          <w:rStyle w:val="Strong"/>
        </w:rPr>
        <w:t xml:space="preserve">, 2022 </w:t>
      </w:r>
      <w:proofErr w:type="spellStart"/>
      <w:r>
        <w:rPr>
          <w:rStyle w:val="Strong"/>
          <w:rFonts w:ascii="Sylfaen" w:hAnsi="Sylfaen" w:cs="Sylfaen"/>
        </w:rPr>
        <w:t>წელი</w:t>
      </w:r>
      <w:proofErr w:type="spellEnd"/>
      <w:r>
        <w:rPr>
          <w:rStyle w:val="Strong"/>
        </w:rPr>
        <w:t xml:space="preserve"> </w:t>
      </w:r>
    </w:p>
    <w:p w:rsidR="00F95EB3" w:rsidRPr="004A7E6A" w:rsidRDefault="00F95EB3" w:rsidP="007335A9">
      <w:pPr>
        <w:jc w:val="right"/>
        <w:rPr>
          <w:rFonts w:ascii="Sylfaen" w:hAnsi="Sylfaen"/>
          <w:i/>
          <w:sz w:val="24"/>
          <w:szCs w:val="24"/>
          <w:lang w:val="ka-GE"/>
        </w:rPr>
      </w:pPr>
    </w:p>
    <w:p w:rsidR="004A7E6A" w:rsidRPr="00F95EB3" w:rsidRDefault="004A7E6A" w:rsidP="007335A9">
      <w:pPr>
        <w:jc w:val="right"/>
        <w:rPr>
          <w:rFonts w:ascii="Sylfaen" w:hAnsi="Sylfaen"/>
          <w:i/>
          <w:color w:val="00B050"/>
          <w:sz w:val="24"/>
          <w:szCs w:val="24"/>
          <w:lang w:val="ka-GE"/>
        </w:rPr>
      </w:pPr>
      <w:r w:rsidRPr="00F95EB3">
        <w:rPr>
          <w:rFonts w:ascii="Sylfaen" w:hAnsi="Sylfaen"/>
          <w:i/>
          <w:color w:val="00B050"/>
          <w:sz w:val="24"/>
          <w:szCs w:val="24"/>
          <w:lang w:val="ka-GE"/>
        </w:rPr>
        <w:t>კონსოლიდირებული</w:t>
      </w:r>
    </w:p>
    <w:p w:rsidR="00190657" w:rsidRPr="00F95EB3" w:rsidRDefault="00190657" w:rsidP="00190657">
      <w:pPr>
        <w:tabs>
          <w:tab w:val="left" w:pos="2590"/>
        </w:tabs>
        <w:jc w:val="right"/>
        <w:rPr>
          <w:rFonts w:ascii="Sylfaen" w:hAnsi="Sylfaen"/>
          <w:i/>
          <w:sz w:val="24"/>
          <w:szCs w:val="24"/>
        </w:rPr>
      </w:pPr>
    </w:p>
    <w:p w:rsidR="00190657" w:rsidRPr="00F95EB3" w:rsidRDefault="00190657" w:rsidP="007335A9">
      <w:pPr>
        <w:tabs>
          <w:tab w:val="left" w:pos="2590"/>
        </w:tabs>
        <w:jc w:val="center"/>
        <w:rPr>
          <w:rFonts w:ascii="Sylfaen" w:hAnsi="Sylfaen"/>
          <w:sz w:val="24"/>
          <w:szCs w:val="24"/>
          <w:lang w:val="ka-GE"/>
        </w:rPr>
      </w:pPr>
      <w:r w:rsidRPr="00F95EB3">
        <w:rPr>
          <w:rFonts w:ascii="Sylfaen" w:hAnsi="Sylfaen"/>
          <w:sz w:val="24"/>
          <w:szCs w:val="24"/>
          <w:lang w:val="ka-GE"/>
        </w:rPr>
        <w:t>სსიპ თბილისის ვანო სარაჯიშვილის სახელობის სახელმწიფო კონსერვატორიის წარმომადგენლობითი საბჭოს არჩევის წესი</w:t>
      </w:r>
    </w:p>
    <w:p w:rsidR="00190657" w:rsidRPr="00F95EB3" w:rsidRDefault="00190657" w:rsidP="007335A9">
      <w:pPr>
        <w:tabs>
          <w:tab w:val="left" w:pos="2590"/>
        </w:tabs>
        <w:jc w:val="center"/>
        <w:rPr>
          <w:rFonts w:ascii="Sylfaen" w:hAnsi="Sylfaen"/>
          <w:sz w:val="24"/>
          <w:szCs w:val="24"/>
          <w:lang w:val="ka-GE"/>
        </w:rPr>
      </w:pP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მუხლი 1. არჩევნების გამოცხადება</w:t>
      </w:r>
    </w:p>
    <w:p w:rsidR="004A7E6A" w:rsidRPr="00F95EB3" w:rsidRDefault="004A7E6A" w:rsidP="004A7E6A">
      <w:pPr>
        <w:autoSpaceDE w:val="0"/>
        <w:autoSpaceDN w:val="0"/>
        <w:adjustRightInd w:val="0"/>
        <w:spacing w:after="0" w:line="240" w:lineRule="auto"/>
        <w:jc w:val="both"/>
        <w:rPr>
          <w:rFonts w:ascii="Sylfaen" w:hAnsi="Sylfaen" w:cs="Sylfaen"/>
          <w:color w:val="000000"/>
          <w:sz w:val="24"/>
          <w:szCs w:val="24"/>
          <w:shd w:val="clear" w:color="auto" w:fill="FFFFFF"/>
          <w:lang w:val="ka-GE"/>
        </w:rPr>
      </w:pPr>
      <w:r w:rsidRPr="00F95EB3">
        <w:rPr>
          <w:rFonts w:ascii="Sylfaen" w:hAnsi="Sylfaen" w:cs="Sylfaen"/>
          <w:color w:val="000000"/>
          <w:sz w:val="24"/>
          <w:szCs w:val="24"/>
          <w:shd w:val="clear" w:color="auto" w:fill="FFFFFF"/>
          <w:lang w:val="ka-GE"/>
        </w:rPr>
        <w:t>1. სსიპ თბილისის ვანო სარაჯიშვილის სახელობის სახელმწიფო კონსერვატორიის წარმომადგენლობითი საბჭოს (სენატის) წევრთა არჩევნებს აცხადებს აკადემიური საბჭო.</w:t>
      </w:r>
    </w:p>
    <w:p w:rsidR="004A7E6A" w:rsidRPr="00F95EB3" w:rsidRDefault="004A7E6A" w:rsidP="004A7E6A">
      <w:pPr>
        <w:autoSpaceDE w:val="0"/>
        <w:autoSpaceDN w:val="0"/>
        <w:adjustRightInd w:val="0"/>
        <w:spacing w:after="0" w:line="240" w:lineRule="auto"/>
        <w:jc w:val="both"/>
        <w:rPr>
          <w:rFonts w:ascii="Sylfaen" w:hAnsi="Sylfaen" w:cs="Sylfaen"/>
          <w:color w:val="FF0000"/>
          <w:sz w:val="24"/>
          <w:szCs w:val="24"/>
          <w:shd w:val="clear" w:color="auto" w:fill="FFFFFF"/>
          <w:lang w:val="ka-GE"/>
        </w:rPr>
      </w:pPr>
      <w:r w:rsidRPr="00F95EB3">
        <w:rPr>
          <w:rFonts w:ascii="Sylfaen" w:hAnsi="Sylfaen" w:cs="Sylfaen"/>
          <w:color w:val="000000"/>
          <w:sz w:val="24"/>
          <w:szCs w:val="24"/>
          <w:shd w:val="clear" w:color="auto" w:fill="FFFFFF"/>
          <w:lang w:val="ka-GE"/>
        </w:rPr>
        <w:t>2. აკადემიური საბჭოს  სამართლებრივი აქტი წარმომადგენლობითი საბჭოს წევრთა არჩევნების შესახებ უნდა იყოს ყველასთვის ხელმისაწვდომი და საჯაროდ გაცნობის მიზნით გამოქვეყნდეს კონსერვატორიის ვებგვერდზე.</w:t>
      </w:r>
      <w:r w:rsidR="00871733">
        <w:rPr>
          <w:rFonts w:ascii="Sylfaen" w:hAnsi="Sylfaen" w:cs="Sylfaen"/>
          <w:color w:val="000000"/>
          <w:sz w:val="24"/>
          <w:szCs w:val="24"/>
          <w:shd w:val="clear" w:color="auto" w:fill="FFFFFF"/>
          <w:lang w:val="ka-GE"/>
        </w:rPr>
        <w:t>(</w:t>
      </w:r>
      <w:proofErr w:type="spellStart"/>
      <w:r w:rsidR="00871733">
        <w:rPr>
          <w:rStyle w:val="Strong"/>
          <w:rFonts w:ascii="Sylfaen" w:hAnsi="Sylfaen" w:cs="Sylfaen"/>
        </w:rPr>
        <w:t>დადგენილება</w:t>
      </w:r>
      <w:proofErr w:type="spellEnd"/>
      <w:r w:rsidR="00871733">
        <w:rPr>
          <w:rStyle w:val="Strong"/>
        </w:rPr>
        <w:t xml:space="preserve"> № 24/2022</w:t>
      </w:r>
      <w:r w:rsidR="00871733">
        <w:rPr>
          <w:b/>
          <w:bCs/>
        </w:rPr>
        <w:br/>
      </w:r>
      <w:proofErr w:type="spellStart"/>
      <w:r w:rsidR="00871733">
        <w:rPr>
          <w:rStyle w:val="Strong"/>
          <w:rFonts w:ascii="Sylfaen" w:hAnsi="Sylfaen" w:cs="Sylfaen"/>
        </w:rPr>
        <w:t>თარიღი</w:t>
      </w:r>
      <w:proofErr w:type="spellEnd"/>
      <w:r w:rsidR="00871733">
        <w:rPr>
          <w:rStyle w:val="Strong"/>
        </w:rPr>
        <w:t xml:space="preserve">: 21 </w:t>
      </w:r>
      <w:proofErr w:type="spellStart"/>
      <w:r w:rsidR="00871733">
        <w:rPr>
          <w:rStyle w:val="Strong"/>
          <w:rFonts w:ascii="Sylfaen" w:hAnsi="Sylfaen" w:cs="Sylfaen"/>
        </w:rPr>
        <w:t>სექტემბერი</w:t>
      </w:r>
      <w:proofErr w:type="spellEnd"/>
      <w:r w:rsidR="00871733">
        <w:rPr>
          <w:rStyle w:val="Strong"/>
        </w:rPr>
        <w:t xml:space="preserve">, 2022 </w:t>
      </w:r>
      <w:proofErr w:type="spellStart"/>
      <w:r w:rsidR="00871733">
        <w:rPr>
          <w:rStyle w:val="Strong"/>
          <w:rFonts w:ascii="Sylfaen" w:hAnsi="Sylfaen" w:cs="Sylfaen"/>
        </w:rPr>
        <w:t>წელი</w:t>
      </w:r>
      <w:proofErr w:type="spellEnd"/>
      <w:r w:rsidR="00871733">
        <w:rPr>
          <w:rFonts w:ascii="Sylfaen" w:hAnsi="Sylfaen" w:cs="Sylfaen"/>
          <w:color w:val="000000"/>
          <w:sz w:val="24"/>
          <w:szCs w:val="24"/>
          <w:shd w:val="clear" w:color="auto" w:fill="FFFFFF"/>
          <w:lang w:val="ka-GE"/>
        </w:rPr>
        <w:t>)</w:t>
      </w:r>
    </w:p>
    <w:p w:rsidR="004A7E6A" w:rsidRPr="00F95EB3" w:rsidRDefault="004A7E6A" w:rsidP="004A7E6A">
      <w:pPr>
        <w:autoSpaceDE w:val="0"/>
        <w:autoSpaceDN w:val="0"/>
        <w:adjustRightInd w:val="0"/>
        <w:spacing w:after="0" w:line="240" w:lineRule="auto"/>
        <w:jc w:val="both"/>
        <w:rPr>
          <w:rFonts w:ascii="Sylfaen" w:hAnsi="Sylfaen" w:cs="Sylfaen"/>
          <w:color w:val="FF0000"/>
          <w:sz w:val="24"/>
          <w:szCs w:val="24"/>
          <w:shd w:val="clear" w:color="auto" w:fill="FFFFFF"/>
          <w:lang w:val="ka-GE"/>
        </w:rPr>
      </w:pP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მუხლი 2. არჩევნების ორგანიზებისა და ჩატარების წესი</w:t>
      </w:r>
    </w:p>
    <w:p w:rsidR="004A7E6A" w:rsidRPr="00F95EB3" w:rsidRDefault="00961092" w:rsidP="004A7E6A">
      <w:pPr>
        <w:autoSpaceDE w:val="0"/>
        <w:autoSpaceDN w:val="0"/>
        <w:adjustRightInd w:val="0"/>
        <w:spacing w:after="0" w:line="240" w:lineRule="auto"/>
        <w:jc w:val="both"/>
        <w:rPr>
          <w:rFonts w:ascii="Sylfaen" w:hAnsi="Sylfaen" w:cs="Sylfaen"/>
          <w:color w:val="FF0000"/>
          <w:sz w:val="24"/>
          <w:szCs w:val="24"/>
          <w:shd w:val="clear" w:color="auto" w:fill="FFFFFF"/>
          <w:lang w:val="ka-GE"/>
        </w:rPr>
      </w:pPr>
      <w:r w:rsidRPr="00F95EB3">
        <w:rPr>
          <w:rFonts w:ascii="Sylfaen" w:hAnsi="Sylfaen" w:cs="Sylfaen"/>
          <w:sz w:val="24"/>
          <w:szCs w:val="24"/>
          <w:lang w:val="ka-GE"/>
        </w:rPr>
        <w:t>1.</w:t>
      </w:r>
      <w:r w:rsidR="00735E46" w:rsidRPr="00F95EB3">
        <w:rPr>
          <w:rFonts w:ascii="Sylfaen" w:hAnsi="Sylfaen" w:cs="Sylfaen"/>
          <w:sz w:val="24"/>
          <w:szCs w:val="24"/>
          <w:lang w:val="ka-GE"/>
        </w:rPr>
        <w:t xml:space="preserve"> </w:t>
      </w:r>
      <w:proofErr w:type="spellStart"/>
      <w:proofErr w:type="gramStart"/>
      <w:r w:rsidR="004A7E6A" w:rsidRPr="00F95EB3">
        <w:rPr>
          <w:rFonts w:ascii="Sylfaen" w:eastAsia="Sylfaen_PDF_Subset" w:hAnsi="Sylfaen" w:cs="Sylfaen"/>
          <w:sz w:val="24"/>
          <w:szCs w:val="24"/>
        </w:rPr>
        <w:t>კონსერვატორიის</w:t>
      </w:r>
      <w:proofErr w:type="spellEnd"/>
      <w:proofErr w:type="gram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წარმომადგენლობითი</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ორგანოა</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წარმომადგენლობითი</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საბჭო</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რომელიც</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აირჩევა</w:t>
      </w:r>
      <w:proofErr w:type="spellEnd"/>
      <w:r w:rsidR="004A7E6A" w:rsidRPr="00F95EB3">
        <w:rPr>
          <w:rFonts w:ascii="Sylfaen" w:hAnsi="Sylfaen" w:cs="Sylfaen"/>
          <w:sz w:val="24"/>
          <w:szCs w:val="24"/>
          <w:lang w:val="ka-GE"/>
        </w:rPr>
        <w:t xml:space="preserve"> </w:t>
      </w:r>
      <w:proofErr w:type="spellStart"/>
      <w:r w:rsidR="004A7E6A" w:rsidRPr="00F95EB3">
        <w:rPr>
          <w:rFonts w:ascii="Sylfaen" w:eastAsia="Sylfaen_PDF_Subset" w:hAnsi="Sylfaen" w:cs="Sylfaen"/>
          <w:sz w:val="24"/>
          <w:szCs w:val="24"/>
        </w:rPr>
        <w:t>კონსერვატორიის</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ფაკულტეტებიდან</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წარმომადგენლობის</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საფუძველზე</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სტუდენტებისა</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და</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აკადემიურ</w:t>
      </w:r>
      <w:proofErr w:type="spellEnd"/>
      <w:r w:rsidR="004A7E6A" w:rsidRPr="00F95EB3">
        <w:rPr>
          <w:rFonts w:ascii="Sylfaen" w:hAnsi="Sylfaen" w:cs="Sylfaen"/>
          <w:sz w:val="24"/>
          <w:szCs w:val="24"/>
          <w:lang w:val="ka-GE"/>
        </w:rPr>
        <w:t xml:space="preserve"> </w:t>
      </w:r>
      <w:proofErr w:type="spellStart"/>
      <w:r w:rsidR="004A7E6A" w:rsidRPr="00F95EB3">
        <w:rPr>
          <w:rFonts w:ascii="Sylfaen" w:eastAsia="Sylfaen_PDF_Subset" w:hAnsi="Sylfaen" w:cs="Sylfaen"/>
          <w:sz w:val="24"/>
          <w:szCs w:val="24"/>
        </w:rPr>
        <w:t>პერსონალის</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მიერ</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ცალ</w:t>
      </w:r>
      <w:r w:rsidR="004A7E6A" w:rsidRPr="00F95EB3">
        <w:rPr>
          <w:rFonts w:ascii="Sylfaen_PDF_Subset" w:eastAsia="Sylfaen_PDF_Subset" w:cs="Sylfaen_PDF_Subset"/>
          <w:sz w:val="24"/>
          <w:szCs w:val="24"/>
        </w:rPr>
        <w:t>-</w:t>
      </w:r>
      <w:r w:rsidR="004A7E6A" w:rsidRPr="00F95EB3">
        <w:rPr>
          <w:rFonts w:ascii="Sylfaen" w:eastAsia="Sylfaen_PDF_Subset" w:hAnsi="Sylfaen" w:cs="Sylfaen"/>
          <w:sz w:val="24"/>
          <w:szCs w:val="24"/>
        </w:rPr>
        <w:t>ცალკე</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წარმომადგენლობითი</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საბჭოს</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არჩევის</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მომენტში</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ფაკულტეტებზე</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მათი</w:t>
      </w:r>
      <w:proofErr w:type="spellEnd"/>
      <w:r w:rsidR="004A7E6A" w:rsidRPr="00F95EB3">
        <w:rPr>
          <w:rFonts w:ascii="Sylfaen" w:hAnsi="Sylfaen" w:cs="Sylfaen"/>
          <w:sz w:val="24"/>
          <w:szCs w:val="24"/>
          <w:lang w:val="ka-GE"/>
        </w:rPr>
        <w:t xml:space="preserve"> </w:t>
      </w:r>
      <w:proofErr w:type="spellStart"/>
      <w:r w:rsidR="004A7E6A" w:rsidRPr="00F95EB3">
        <w:rPr>
          <w:rFonts w:ascii="Sylfaen" w:eastAsia="Sylfaen_PDF_Subset" w:hAnsi="Sylfaen" w:cs="Sylfaen"/>
          <w:sz w:val="24"/>
          <w:szCs w:val="24"/>
        </w:rPr>
        <w:t>რაოდენობის</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პროპორციულად</w:t>
      </w:r>
      <w:proofErr w:type="spellEnd"/>
      <w:r w:rsidR="004A7E6A" w:rsidRPr="00F95EB3">
        <w:rPr>
          <w:rFonts w:ascii="Sylfaen_PDF_Subset" w:eastAsia="Sylfaen_PDF_Subset" w:cs="Sylfaen_PDF_Subset"/>
          <w:sz w:val="24"/>
          <w:szCs w:val="24"/>
        </w:rPr>
        <w:t xml:space="preserve">. </w:t>
      </w:r>
      <w:proofErr w:type="spellStart"/>
      <w:proofErr w:type="gramStart"/>
      <w:r w:rsidR="004A7E6A" w:rsidRPr="00F95EB3">
        <w:rPr>
          <w:rFonts w:ascii="Sylfaen" w:eastAsia="Sylfaen_PDF_Subset" w:hAnsi="Sylfaen" w:cs="Sylfaen"/>
          <w:sz w:val="24"/>
          <w:szCs w:val="24"/>
        </w:rPr>
        <w:t>წარმომადგენლობითი</w:t>
      </w:r>
      <w:proofErr w:type="spellEnd"/>
      <w:proofErr w:type="gram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საბჭოს</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წევრთა</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მინიმალური</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რაოდენობა</w:t>
      </w:r>
      <w:proofErr w:type="spellEnd"/>
      <w:r w:rsidR="004A7E6A" w:rsidRPr="00F95EB3">
        <w:rPr>
          <w:rFonts w:ascii="Sylfaen" w:hAnsi="Sylfaen" w:cs="Sylfaen"/>
          <w:sz w:val="24"/>
          <w:szCs w:val="24"/>
          <w:lang w:val="ka-GE"/>
        </w:rPr>
        <w:t xml:space="preserve"> </w:t>
      </w:r>
      <w:proofErr w:type="spellStart"/>
      <w:r w:rsidR="004A7E6A" w:rsidRPr="00F95EB3">
        <w:rPr>
          <w:rFonts w:ascii="Sylfaen" w:eastAsia="Sylfaen_PDF_Subset" w:hAnsi="Sylfaen" w:cs="Sylfaen"/>
          <w:sz w:val="24"/>
          <w:szCs w:val="24"/>
        </w:rPr>
        <w:t>აღემატება</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აკადემიური</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საბჭოს</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წევრთა</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ორმაგ</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რაოდენობას</w:t>
      </w:r>
      <w:proofErr w:type="spellEnd"/>
      <w:r w:rsidR="004A7E6A" w:rsidRPr="00F95EB3">
        <w:rPr>
          <w:rFonts w:ascii="Sylfaen_PDF_Subset" w:eastAsia="Sylfaen_PDF_Subset" w:cs="Sylfaen_PDF_Subset"/>
          <w:sz w:val="24"/>
          <w:szCs w:val="24"/>
        </w:rPr>
        <w:t xml:space="preserve">. </w:t>
      </w:r>
      <w:proofErr w:type="spellStart"/>
      <w:proofErr w:type="gramStart"/>
      <w:r w:rsidR="004A7E6A" w:rsidRPr="00F95EB3">
        <w:rPr>
          <w:rFonts w:ascii="Sylfaen" w:eastAsia="Sylfaen_PDF_Subset" w:hAnsi="Sylfaen" w:cs="Sylfaen"/>
          <w:sz w:val="24"/>
          <w:szCs w:val="24"/>
        </w:rPr>
        <w:t>წარმომადგენლობით</w:t>
      </w:r>
      <w:proofErr w:type="spellEnd"/>
      <w:proofErr w:type="gram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საბჭოში</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შედის</w:t>
      </w:r>
      <w:proofErr w:type="spellEnd"/>
      <w:r w:rsidR="004A7E6A" w:rsidRPr="00F95EB3">
        <w:rPr>
          <w:rFonts w:ascii="Sylfaen" w:hAnsi="Sylfaen" w:cs="Sylfaen"/>
          <w:sz w:val="24"/>
          <w:szCs w:val="24"/>
          <w:lang w:val="ka-GE"/>
        </w:rPr>
        <w:t xml:space="preserve"> </w:t>
      </w:r>
      <w:proofErr w:type="spellStart"/>
      <w:r w:rsidR="004A7E6A" w:rsidRPr="00F95EB3">
        <w:rPr>
          <w:rFonts w:ascii="Sylfaen" w:eastAsia="Sylfaen_PDF_Subset" w:hAnsi="Sylfaen" w:cs="Sylfaen"/>
          <w:sz w:val="24"/>
          <w:szCs w:val="24"/>
        </w:rPr>
        <w:t>კონსერვატორიის</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ბიბლიოთეკის</w:t>
      </w:r>
      <w:proofErr w:type="spellEnd"/>
      <w:r w:rsidR="004A7E6A" w:rsidRPr="00F95EB3">
        <w:rPr>
          <w:rFonts w:ascii="Sylfaen_PDF_Subset" w:eastAsia="Sylfaen_PDF_Subset" w:cs="Sylfaen_PDF_Subset"/>
          <w:sz w:val="24"/>
          <w:szCs w:val="24"/>
        </w:rPr>
        <w:t xml:space="preserve"> </w:t>
      </w:r>
      <w:proofErr w:type="spellStart"/>
      <w:r w:rsidR="004A7E6A" w:rsidRPr="00F95EB3">
        <w:rPr>
          <w:rFonts w:ascii="Sylfaen" w:eastAsia="Sylfaen_PDF_Subset" w:hAnsi="Sylfaen" w:cs="Sylfaen"/>
          <w:sz w:val="24"/>
          <w:szCs w:val="24"/>
        </w:rPr>
        <w:t>ხელმძღვანელი</w:t>
      </w:r>
      <w:proofErr w:type="spellEnd"/>
      <w:r w:rsidR="004A7E6A" w:rsidRPr="00F95EB3">
        <w:rPr>
          <w:rFonts w:ascii="Sylfaen_PDF_Subset" w:eastAsia="Sylfaen_PDF_Subset" w:cs="Sylfaen_PDF_Subset"/>
          <w:sz w:val="24"/>
          <w:szCs w:val="24"/>
        </w:rPr>
        <w:t>.</w:t>
      </w:r>
      <w:r w:rsidR="00871733">
        <w:rPr>
          <w:rFonts w:ascii="Sylfaen" w:hAnsi="Sylfaen" w:cs="Sylfaen"/>
          <w:color w:val="000000"/>
          <w:sz w:val="24"/>
          <w:szCs w:val="24"/>
          <w:shd w:val="clear" w:color="auto" w:fill="FFFFFF"/>
          <w:lang w:val="ka-GE"/>
        </w:rPr>
        <w:t>(</w:t>
      </w:r>
      <w:proofErr w:type="spellStart"/>
      <w:r w:rsidR="00871733">
        <w:rPr>
          <w:rStyle w:val="Strong"/>
          <w:rFonts w:ascii="Sylfaen" w:hAnsi="Sylfaen" w:cs="Sylfaen"/>
        </w:rPr>
        <w:t>დადგენილება</w:t>
      </w:r>
      <w:proofErr w:type="spellEnd"/>
      <w:r w:rsidR="00871733">
        <w:rPr>
          <w:rStyle w:val="Strong"/>
        </w:rPr>
        <w:t xml:space="preserve"> № 24/2022</w:t>
      </w:r>
      <w:r w:rsidR="00871733">
        <w:rPr>
          <w:b/>
          <w:bCs/>
        </w:rPr>
        <w:br/>
      </w:r>
      <w:proofErr w:type="spellStart"/>
      <w:r w:rsidR="00871733">
        <w:rPr>
          <w:rStyle w:val="Strong"/>
          <w:rFonts w:ascii="Sylfaen" w:hAnsi="Sylfaen" w:cs="Sylfaen"/>
        </w:rPr>
        <w:t>თარიღი</w:t>
      </w:r>
      <w:proofErr w:type="spellEnd"/>
      <w:r w:rsidR="00871733">
        <w:rPr>
          <w:rStyle w:val="Strong"/>
        </w:rPr>
        <w:t xml:space="preserve">: 21 </w:t>
      </w:r>
      <w:proofErr w:type="spellStart"/>
      <w:r w:rsidR="00871733">
        <w:rPr>
          <w:rStyle w:val="Strong"/>
          <w:rFonts w:ascii="Sylfaen" w:hAnsi="Sylfaen" w:cs="Sylfaen"/>
        </w:rPr>
        <w:t>სექტემბერი</w:t>
      </w:r>
      <w:proofErr w:type="spellEnd"/>
      <w:r w:rsidR="00871733">
        <w:rPr>
          <w:rStyle w:val="Strong"/>
        </w:rPr>
        <w:t xml:space="preserve">, 2022 </w:t>
      </w:r>
      <w:proofErr w:type="spellStart"/>
      <w:r w:rsidR="00871733">
        <w:rPr>
          <w:rStyle w:val="Strong"/>
          <w:rFonts w:ascii="Sylfaen" w:hAnsi="Sylfaen" w:cs="Sylfaen"/>
        </w:rPr>
        <w:t>წელი</w:t>
      </w:r>
      <w:proofErr w:type="spellEnd"/>
      <w:r w:rsidR="00871733">
        <w:rPr>
          <w:rFonts w:ascii="Sylfaen" w:hAnsi="Sylfaen" w:cs="Sylfaen"/>
          <w:color w:val="000000"/>
          <w:sz w:val="24"/>
          <w:szCs w:val="24"/>
          <w:shd w:val="clear" w:color="auto" w:fill="FFFFFF"/>
          <w:lang w:val="ka-GE"/>
        </w:rPr>
        <w:t>)</w:t>
      </w:r>
    </w:p>
    <w:p w:rsidR="004A7E6A" w:rsidRPr="00F95EB3" w:rsidRDefault="004A7E6A" w:rsidP="00961092">
      <w:pPr>
        <w:tabs>
          <w:tab w:val="left" w:pos="2590"/>
        </w:tabs>
        <w:jc w:val="both"/>
        <w:rPr>
          <w:rFonts w:ascii="Sylfaen" w:hAnsi="Sylfaen" w:cs="Sylfaen"/>
          <w:sz w:val="24"/>
          <w:szCs w:val="24"/>
          <w:lang w:val="ka-GE"/>
        </w:rPr>
      </w:pPr>
    </w:p>
    <w:p w:rsidR="00961092" w:rsidRPr="00871733" w:rsidRDefault="00871733" w:rsidP="00961092">
      <w:pPr>
        <w:tabs>
          <w:tab w:val="left" w:pos="2590"/>
        </w:tabs>
        <w:jc w:val="both"/>
        <w:rPr>
          <w:rFonts w:ascii="Sylfaen" w:hAnsi="Sylfaen"/>
          <w:sz w:val="24"/>
          <w:szCs w:val="24"/>
          <w:lang w:val="ka-GE"/>
        </w:rPr>
      </w:pPr>
      <w:r>
        <w:rPr>
          <w:rFonts w:ascii="Sylfaen" w:hAnsi="Sylfaen"/>
          <w:sz w:val="24"/>
          <w:szCs w:val="24"/>
          <w:lang w:val="ka-GE"/>
        </w:rPr>
        <w:lastRenderedPageBreak/>
        <w:t>2.</w:t>
      </w:r>
      <w:r w:rsidR="004A7E6A" w:rsidRPr="00F95EB3">
        <w:rPr>
          <w:rFonts w:ascii="Sylfaen" w:hAnsi="Sylfaen"/>
          <w:sz w:val="24"/>
          <w:szCs w:val="24"/>
          <w:lang w:val="ka-GE"/>
        </w:rPr>
        <w:t>ამოღებულია</w:t>
      </w:r>
      <w:r>
        <w:rPr>
          <w:rFonts w:ascii="Sylfaen" w:hAnsi="Sylfaen"/>
          <w:sz w:val="24"/>
          <w:szCs w:val="24"/>
          <w:lang w:val="ka-GE"/>
        </w:rPr>
        <w:t xml:space="preserve"> </w:t>
      </w:r>
      <w:r>
        <w:rPr>
          <w:rFonts w:ascii="Sylfaen" w:hAnsi="Sylfaen" w:cs="Sylfaen"/>
          <w:color w:val="000000"/>
          <w:sz w:val="24"/>
          <w:szCs w:val="24"/>
          <w:shd w:val="clear" w:color="auto" w:fill="FFFFFF"/>
          <w:lang w:val="ka-GE"/>
        </w:rPr>
        <w:t>(</w:t>
      </w:r>
      <w:r>
        <w:rPr>
          <w:rStyle w:val="Strong"/>
          <w:rFonts w:ascii="Sylfaen" w:hAnsi="Sylfaen" w:cs="Sylfaen"/>
        </w:rPr>
        <w:t>დადგენილება</w:t>
      </w:r>
      <w:r>
        <w:rPr>
          <w:rStyle w:val="Strong"/>
        </w:rPr>
        <w:t>№24/2022</w:t>
      </w:r>
      <w:r>
        <w:rPr>
          <w:rFonts w:ascii="Sylfaen" w:hAnsi="Sylfaen"/>
          <w:b/>
          <w:bCs/>
          <w:lang w:val="ka-GE"/>
        </w:rPr>
        <w:t xml:space="preserve"> </w:t>
      </w:r>
      <w:proofErr w:type="spellStart"/>
      <w:r>
        <w:rPr>
          <w:rStyle w:val="Strong"/>
          <w:rFonts w:ascii="Sylfaen" w:hAnsi="Sylfaen" w:cs="Sylfaen"/>
        </w:rPr>
        <w:t>თარიღი</w:t>
      </w:r>
      <w:proofErr w:type="spellEnd"/>
      <w:r>
        <w:rPr>
          <w:rStyle w:val="Strong"/>
        </w:rPr>
        <w:t xml:space="preserve">: 21 </w:t>
      </w:r>
      <w:proofErr w:type="spellStart"/>
      <w:r>
        <w:rPr>
          <w:rStyle w:val="Strong"/>
          <w:rFonts w:ascii="Sylfaen" w:hAnsi="Sylfaen" w:cs="Sylfaen"/>
        </w:rPr>
        <w:t>სექტემბერი</w:t>
      </w:r>
      <w:proofErr w:type="spellEnd"/>
      <w:r>
        <w:rPr>
          <w:rStyle w:val="Strong"/>
        </w:rPr>
        <w:t xml:space="preserve">, 2022 </w:t>
      </w:r>
      <w:proofErr w:type="spellStart"/>
      <w:r>
        <w:rPr>
          <w:rStyle w:val="Strong"/>
          <w:rFonts w:ascii="Sylfaen" w:hAnsi="Sylfaen" w:cs="Sylfaen"/>
        </w:rPr>
        <w:t>წელი</w:t>
      </w:r>
      <w:proofErr w:type="spellEnd"/>
      <w:r>
        <w:rPr>
          <w:rStyle w:val="Strong"/>
          <w:rFonts w:ascii="Sylfaen" w:hAnsi="Sylfaen" w:cs="Sylfaen"/>
          <w:lang w:val="ka-GE"/>
        </w:rPr>
        <w:t>).</w:t>
      </w:r>
    </w:p>
    <w:p w:rsidR="00190657" w:rsidRPr="00F95EB3" w:rsidRDefault="00735E46" w:rsidP="00961092">
      <w:pPr>
        <w:tabs>
          <w:tab w:val="left" w:pos="2590"/>
        </w:tabs>
        <w:jc w:val="both"/>
        <w:rPr>
          <w:rFonts w:ascii="Sylfaen" w:hAnsi="Sylfaen"/>
          <w:sz w:val="24"/>
          <w:szCs w:val="24"/>
          <w:lang w:val="ka-GE"/>
        </w:rPr>
      </w:pPr>
      <w:r w:rsidRPr="00F95EB3">
        <w:rPr>
          <w:rFonts w:ascii="Sylfaen" w:hAnsi="Sylfaen"/>
          <w:sz w:val="24"/>
          <w:szCs w:val="24"/>
          <w:lang w:val="ka-GE"/>
        </w:rPr>
        <w:t>3</w:t>
      </w:r>
      <w:r w:rsidR="00190657" w:rsidRPr="00F95EB3">
        <w:rPr>
          <w:rFonts w:ascii="Sylfaen" w:hAnsi="Sylfaen"/>
          <w:sz w:val="24"/>
          <w:szCs w:val="24"/>
          <w:lang w:val="ka-GE"/>
        </w:rPr>
        <w:t>. წარმომადგენლობითი საბჭოს არჩევა ხდება 4 წლის ვადით, საყოველთაო,    პირდაპირი, თანასწორი არჩევნების საფუძველზე, ფარული კენჭისყრით.</w:t>
      </w:r>
    </w:p>
    <w:p w:rsidR="00190657" w:rsidRPr="00F95EB3" w:rsidRDefault="00735E46" w:rsidP="00961092">
      <w:pPr>
        <w:tabs>
          <w:tab w:val="left" w:pos="2590"/>
        </w:tabs>
        <w:jc w:val="both"/>
        <w:rPr>
          <w:rFonts w:ascii="Sylfaen" w:hAnsi="Sylfaen"/>
          <w:sz w:val="24"/>
          <w:szCs w:val="24"/>
          <w:lang w:val="ka-GE"/>
        </w:rPr>
      </w:pPr>
      <w:r w:rsidRPr="00F95EB3">
        <w:rPr>
          <w:rFonts w:ascii="Sylfaen" w:hAnsi="Sylfaen"/>
          <w:sz w:val="24"/>
          <w:szCs w:val="24"/>
          <w:lang w:val="ka-GE"/>
        </w:rPr>
        <w:t>4</w:t>
      </w:r>
      <w:r w:rsidR="00190657" w:rsidRPr="00F95EB3">
        <w:rPr>
          <w:rFonts w:ascii="Sylfaen" w:hAnsi="Sylfaen"/>
          <w:sz w:val="24"/>
          <w:szCs w:val="24"/>
          <w:lang w:val="ka-GE"/>
        </w:rPr>
        <w:t xml:space="preserve">. სტუდენტები შეადგენენ წარმომადგენლობითი საბჭოს სრული შემადგენლობის ერთ მესამედს. </w:t>
      </w:r>
    </w:p>
    <w:p w:rsidR="00190657" w:rsidRPr="00F95EB3" w:rsidRDefault="00735E46" w:rsidP="00961092">
      <w:pPr>
        <w:tabs>
          <w:tab w:val="left" w:pos="2590"/>
        </w:tabs>
        <w:jc w:val="both"/>
        <w:rPr>
          <w:rFonts w:ascii="Sylfaen" w:hAnsi="Sylfaen"/>
          <w:sz w:val="24"/>
          <w:szCs w:val="24"/>
          <w:lang w:val="ka-GE"/>
        </w:rPr>
      </w:pPr>
      <w:r w:rsidRPr="00F95EB3">
        <w:rPr>
          <w:rFonts w:ascii="Sylfaen" w:hAnsi="Sylfaen"/>
          <w:sz w:val="24"/>
          <w:szCs w:val="24"/>
          <w:lang w:val="ka-GE"/>
        </w:rPr>
        <w:t>5</w:t>
      </w:r>
      <w:r w:rsidR="00190657" w:rsidRPr="00F95EB3">
        <w:rPr>
          <w:rFonts w:ascii="Sylfaen" w:hAnsi="Sylfaen"/>
          <w:sz w:val="24"/>
          <w:szCs w:val="24"/>
          <w:lang w:val="ka-GE"/>
        </w:rPr>
        <w:t>. წარმომადგენლობითი საბჭოში სტუდენტებს ირჩევს ფაკულტეტის სტუდენტების ამომრჩეველთა სიებში რეგისტრირებული ფაკულტეტის ყველა სტუდენტი. ასისტენტი, რომელიც ამავე დროს არის დოქტორანტი, არჩევნებში მონაწილეობს როგორც სტუდენტი. სტუდენტთა რაოდენობის დასადგენად დამრგვალება ხორციელდება სტუდენტთა სასარგებლოდ.</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6. სტუდენტისა და პროფესორისათვის წარმომადგენლობითი საბჭოს წევრის სტატუსის შეწყვეტის საფუძველია კონსერვატორიასთან მათი, შესაბამისად, აკადემიური ან/და შრომითი ურთიერთობის შეწყვეტა.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7. წარმომადგენლობითი საბჭოს წევრის უფლებამოსილების ვადამდე შეწყვეტის შემთხვევაში წარმომადგენლობითი საბჭოს უფლებამოსილების დარჩენილი ვადით მისი წევრი ხდება კანდიდატი, რომელმაც შესაბამის არჩევნებში უფლებამოსილებაშეწყვეტილი წევრის შემდეგ ხმების უმეტესი რაოდენობა მოაგროვა. ასეთის არარსებობის შემთხვევაში არჩევნები ტარდება შესაბამისი წარმომადგენლის ასარჩევად იმავე ვადით.</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8. წარმომადგენლობითი საბჭოს შემადგენლობაში არ შეიძლება არჩეულ იყვნენ ადმინისტრაციული და დამხმარე პერსონალის წარმომადგენლები, აგრეთვე აკადემიური საბჭოს წევრები.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9. წარმომადგენლობითი საბჭოში არჩეულად ითვლება საუკეთესო შედეგების მქონე იმდენი კანდიდატი, რამდენ ადგილზეც გამოცხადდა არჩევნები.</w:t>
      </w:r>
    </w:p>
    <w:p w:rsidR="00190657" w:rsidRPr="00F95EB3" w:rsidRDefault="00190657" w:rsidP="00961092">
      <w:pPr>
        <w:tabs>
          <w:tab w:val="left" w:pos="2590"/>
        </w:tabs>
        <w:jc w:val="both"/>
        <w:rPr>
          <w:rFonts w:ascii="Sylfaen" w:hAnsi="Sylfaen"/>
          <w:sz w:val="24"/>
          <w:szCs w:val="24"/>
        </w:rPr>
      </w:pPr>
      <w:r w:rsidRPr="00F95EB3">
        <w:rPr>
          <w:rFonts w:ascii="Sylfaen" w:hAnsi="Sylfaen"/>
          <w:sz w:val="24"/>
          <w:szCs w:val="24"/>
          <w:lang w:val="ka-GE"/>
        </w:rPr>
        <w:t>10. იმ შემთხვევაში, თუ კენჭისყრაში მონაწილე კანდიდატებმა მიიღეს ხმების თანაბარი ოდენობა და ვერ ხერხდება შესაბამისი რაოდენობის გამარჯვებულის გამოვლენა, ტარდება განმეორებითი კენჭისყრა, ხმების თანაბარი ოდენობის მქონე კანდიდატებთაგან გამარჯვებულის გამოსავლენად.</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11. კანდიდატს უფლება აქვს ჩაატაროს წინასაარჩენო კამპანია. წინასაარჩევნო კამპანიის  წარმართვისას ყველა კანდიდატი სარგებლობს თანაბარი უფლებით.</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12. არჩევნების დღეს იკრძალება კამპანიისა და აგიტაციის წარმოება.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lastRenderedPageBreak/>
        <w:t>13. წინასაარჩევნო კამპანიასა და აგიტაციაში მონაწილეობის მიღების უფლება არ აქვთ:</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ა) საარჩევნო კომისიის წევრებს;</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ბ) ადმინისტრაციულ პერსონალს.</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14. წინასაარჩევნო აგიტაცია და კამპანია შეიძლება განხორციელდეს სხვადასხვა ღონისძიებების ჩატარებით (კრებები და შეხვედრები ამომრჩევლებთან, საჯარო დებატები და დისკუსიები), ბეჭდური სააგიტაციო მასალების  გამოცემა-გავრცელებით, წინასაარჩევნო მოწოდებებით, აგრეთვე კანონმდებლობით ნებადართული ნებისმიერი სხვა საშუალებით. აკრძალულია მათი გავრცელებისათვის ხელის შეშლა.</w:t>
      </w:r>
    </w:p>
    <w:p w:rsidR="00190657" w:rsidRPr="00F95EB3" w:rsidRDefault="00190657" w:rsidP="00961092">
      <w:pPr>
        <w:tabs>
          <w:tab w:val="left" w:pos="2590"/>
        </w:tabs>
        <w:jc w:val="both"/>
        <w:rPr>
          <w:rFonts w:ascii="Sylfaen" w:hAnsi="Sylfaen"/>
          <w:sz w:val="24"/>
          <w:szCs w:val="24"/>
        </w:rPr>
      </w:pPr>
      <w:r w:rsidRPr="00F95EB3">
        <w:rPr>
          <w:rFonts w:ascii="Sylfaen" w:hAnsi="Sylfaen"/>
          <w:sz w:val="24"/>
          <w:szCs w:val="24"/>
          <w:lang w:val="ka-GE"/>
        </w:rPr>
        <w:t>15. წინასაარჩევნო აგიტაციამ და კამპანიამ არ უნდა შეუშალოს ხელი სასწავლო პროცესს.</w:t>
      </w:r>
    </w:p>
    <w:p w:rsidR="00190657" w:rsidRPr="00F95EB3" w:rsidRDefault="00190657" w:rsidP="00961092">
      <w:pPr>
        <w:tabs>
          <w:tab w:val="left" w:pos="2590"/>
        </w:tabs>
        <w:jc w:val="both"/>
        <w:rPr>
          <w:rFonts w:ascii="Sylfaen" w:hAnsi="Sylfaen"/>
          <w:sz w:val="24"/>
          <w:szCs w:val="24"/>
        </w:rPr>
      </w:pP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მუხლი 3. საარჩევნო კომისია და მისი უფლებამოსილება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 xml:space="preserve">1.  არჩევნების ჩატარებას უზრუნველყოფს კონსერვატორიის საარჩევნო კომისია. </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2.</w:t>
      </w:r>
      <w:r w:rsidRPr="00F95EB3">
        <w:rPr>
          <w:rFonts w:ascii="Sylfaen" w:hAnsi="Sylfaen"/>
          <w:sz w:val="24"/>
          <w:szCs w:val="24"/>
        </w:rPr>
        <w:t xml:space="preserve"> </w:t>
      </w:r>
      <w:r w:rsidRPr="00F95EB3">
        <w:rPr>
          <w:rFonts w:ascii="Sylfaen" w:hAnsi="Sylfaen"/>
          <w:sz w:val="24"/>
          <w:szCs w:val="24"/>
          <w:lang w:val="ka-GE"/>
        </w:rPr>
        <w:t>კომისიის შემადგენლობა განისაზღვრება რექტორის ინდივიდუალური ადმინისტრაციულ-სამართლებრივი აქტით.</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3. საარჩევნო კომისია გადაწყვეტილებებს იღებს განკარგულებით.</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 xml:space="preserve">4. საარჩევნო კომისია უფლებამოსილია მიიღოს ნებისმიერი გადაწყვეტილება არჩევნების საორგანიზაციო საკითხებთან დაკავშირებით. კომისია ვალდებულია არჩევნები ჩაატაროს კონსერვატორიის წესდებისა და სამართლებრივი აქტებით განსაზღვრული წესის შესაბამისად. </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5. საარჩევნო კომისიის თავმჯდომარე ხელმძღვანელობს კომისიის სხდომებს, ხელს აწერს კომისიის მიერ მიღებულ გადაწყვეტილებებს და ახორციელებს მის კომპეტენციაში შემავალ სხვა უფლებამოსილებებს.</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6. კომისიის მდივანი ადგენს კომისიის დღის წესრიგს, სხდომის ოქმებს, განკარგულებათა პროექტებსა და არჩევნების შედეგების შემაჯამებელ ოქმებს.  რეგისტრაციაში ატარებს საარჩევნო კომისიაში შემოსულ კორესპოდენციას, არჩევნებში  მონაწილეობის მსურველ კანდიდატებს. ახორციელებს მისთვის მინიჭებულ სხვა უფლებამოსილებებს.</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7. საარჩევნო კომისია გადაწყვეტილებას იღებს დამსწრე წევრთა უმრავლესობით.</w:t>
      </w:r>
    </w:p>
    <w:p w:rsidR="00190657" w:rsidRPr="00F95EB3" w:rsidRDefault="00190657" w:rsidP="00961092">
      <w:pPr>
        <w:tabs>
          <w:tab w:val="left" w:pos="2590"/>
        </w:tabs>
        <w:jc w:val="both"/>
        <w:rPr>
          <w:rFonts w:ascii="Sylfaen" w:hAnsi="Sylfaen"/>
          <w:sz w:val="24"/>
          <w:szCs w:val="24"/>
        </w:rPr>
      </w:pP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მუხლი 4. კანდიდატთა რეგისტრაცია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1. კანდიდატთა რეგისტრაციას აწარმოებს კონსერვატორიის საარჩევნო კომისია.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2. კანდიდატების რეგისტრაციისათვის განცხადების შეტანა მიმდინარეობს 7 დღის განმავლობაში. რეგისტრაციაზე უარის თქმის შემთხვევაში, კანდიდატი უფლებამოსილია ხარვეზი გამოასწოროს 1 დღის ვადაში.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 xml:space="preserve">3. კანდიდატი უფლებამოსილია რეგისტრაციაზე უარი გაასაჩივროს მისი გაცნობიდან 1 დღის ვადაში. </w:t>
      </w:r>
    </w:p>
    <w:p w:rsidR="00190657" w:rsidRPr="00F95EB3" w:rsidRDefault="00190657" w:rsidP="00961092">
      <w:pPr>
        <w:tabs>
          <w:tab w:val="left" w:pos="2590"/>
        </w:tabs>
        <w:jc w:val="both"/>
        <w:rPr>
          <w:rFonts w:ascii="Sylfaen" w:hAnsi="Sylfaen"/>
          <w:sz w:val="24"/>
          <w:szCs w:val="24"/>
        </w:rPr>
      </w:pPr>
      <w:r w:rsidRPr="00F95EB3">
        <w:rPr>
          <w:rFonts w:ascii="Sylfaen" w:hAnsi="Sylfaen"/>
          <w:sz w:val="24"/>
          <w:szCs w:val="24"/>
          <w:lang w:val="ka-GE"/>
        </w:rPr>
        <w:t>4. საჩივართან დაკავშირებით საარჩევნო კომისია გადაწყვეტილებას იღებს 1 დღის ვადაში</w:t>
      </w:r>
      <w:r w:rsidRPr="00F95EB3">
        <w:rPr>
          <w:rFonts w:ascii="Sylfaen" w:hAnsi="Sylfaen"/>
          <w:sz w:val="24"/>
          <w:szCs w:val="24"/>
        </w:rPr>
        <w:t>.</w:t>
      </w:r>
    </w:p>
    <w:p w:rsidR="00190657" w:rsidRPr="00F95EB3" w:rsidRDefault="00190657" w:rsidP="00961092">
      <w:pPr>
        <w:tabs>
          <w:tab w:val="left" w:pos="2590"/>
        </w:tabs>
        <w:jc w:val="both"/>
        <w:rPr>
          <w:rFonts w:ascii="Sylfaen" w:hAnsi="Sylfaen"/>
          <w:sz w:val="24"/>
          <w:szCs w:val="24"/>
        </w:rPr>
      </w:pPr>
      <w:r w:rsidRPr="00F95EB3">
        <w:rPr>
          <w:rFonts w:ascii="Sylfaen" w:hAnsi="Sylfaen"/>
          <w:sz w:val="24"/>
          <w:szCs w:val="24"/>
          <w:lang w:val="ka-GE"/>
        </w:rPr>
        <w:t>მუხლი 5. საარჩევნო სიები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საარჩევნო სიებს განკარგულებით ამტკიცებს საარჩევნო კომისია, პერსონალის მართვის, სასწავლო დეპარტამენტისა და შესაბამისი ფაკულტეტის წარდგინების საფუძველზე.</w:t>
      </w:r>
    </w:p>
    <w:p w:rsidR="00190657" w:rsidRPr="00F95EB3" w:rsidRDefault="00190657" w:rsidP="00961092">
      <w:pPr>
        <w:tabs>
          <w:tab w:val="left" w:pos="2590"/>
        </w:tabs>
        <w:jc w:val="both"/>
        <w:rPr>
          <w:rFonts w:ascii="Sylfaen" w:hAnsi="Sylfaen"/>
          <w:sz w:val="24"/>
          <w:szCs w:val="24"/>
          <w:lang w:val="ka-GE"/>
        </w:rPr>
      </w:pP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მუხლი 6. არჩევნების პროცედურა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1. საარჩევნო ბიულეტენის ფორმას განკარგულებით ამტკიცებს კონსერვატორიის საარჩევნო კომისია.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 xml:space="preserve">2. თითოეული ამომრჩეველი ხმას აძლევს პირადად. დაუშვებელია ხმის მიცემა სხვა პირის ნაცვლად.  </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3. ამომრჩევლის მიერ ხმის მიცემა ხორციელდება საარჩევნო ბიულეტენზე სათანადო აღნიშვნით და საარჩევნო ბიულეტენის საარჩევნო ყუთში მოთავსებით.</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4. საარჩევნო ბიულეტენზე აღინიშნება: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ა) შესაბამისი ფაკულტეტის სახელწოდება;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ბ) ასარჩევი კანდიდატების ჩამონათვალი;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გ) კომისიის წევრების ხელმოწერა;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დ) კონსერვატორიის ბეჭდი.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5. საარჩევნო ბიულეტენი გაიცემა პირზე, მხოლოდ პირადობის დამადასტურებელი დოკუმენტის წარდგენის შემთხვევაში.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lastRenderedPageBreak/>
        <w:t>6. კენჭისყრის დღეს ფაკულტეტის ამომრჩეველი საარჩევნო კომისიის რეგისტრატორისაგან იღებს შესაბამის საარჩევნო ბიულეტენს, რასაც ადასტურებს ამომრჩეველთა სიაში მისი გვარის გასწვრივ ხელმოწერით. ხმის მიცემა ხორციელდება სპეციალურად მოწყობილ საარჩევნო კაბინაში. მას შემდეგ, რაც ამომრჩეველი წრიულად შემოხაზავს მისთვის სასურველ კანდიდატს, აგდებს საარჩევნო ბიულეტენს საარჩევნო ყუთში. კაბინად შეიძლება ჩაითვალოს აგრეთვე ნებისმიერი განცალკევებული ადგილი, სადაც ხმის მიცემის ფარულობა დაცული იქნება.</w:t>
      </w:r>
    </w:p>
    <w:p w:rsidR="00190657" w:rsidRPr="00F95EB3" w:rsidRDefault="00190657" w:rsidP="00961092">
      <w:pPr>
        <w:tabs>
          <w:tab w:val="left" w:pos="2590"/>
        </w:tabs>
        <w:jc w:val="both"/>
        <w:rPr>
          <w:rFonts w:ascii="Sylfaen" w:hAnsi="Sylfaen"/>
          <w:sz w:val="24"/>
          <w:szCs w:val="24"/>
          <w:lang w:val="ka-GE"/>
        </w:rPr>
      </w:pPr>
    </w:p>
    <w:p w:rsidR="00190657" w:rsidRPr="00F95EB3" w:rsidRDefault="00190657" w:rsidP="00961092">
      <w:pPr>
        <w:tabs>
          <w:tab w:val="left" w:pos="2590"/>
        </w:tabs>
        <w:jc w:val="both"/>
        <w:rPr>
          <w:rFonts w:ascii="Sylfaen" w:hAnsi="Sylfaen"/>
          <w:sz w:val="24"/>
          <w:szCs w:val="24"/>
        </w:rPr>
      </w:pPr>
    </w:p>
    <w:p w:rsidR="00190657" w:rsidRPr="00F95EB3" w:rsidRDefault="00190657" w:rsidP="00961092">
      <w:pPr>
        <w:tabs>
          <w:tab w:val="left" w:pos="2590"/>
        </w:tabs>
        <w:jc w:val="both"/>
        <w:rPr>
          <w:rFonts w:ascii="Sylfaen" w:hAnsi="Sylfaen"/>
          <w:sz w:val="24"/>
          <w:szCs w:val="24"/>
        </w:rPr>
      </w:pP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მუხლი 7. დამკვირვებელი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1. არჩევნების პროცესზე დაკვირვების მიზნით, დამკვირვებლის სტატუსის მოსაპოვებლად, ფიზიკური და იურიდიული პირები უფლებამოსილნი არიან არჩევნებამდე არა უგვიანეს 3 დღით ადრე მიმართონ საარჩევნო კომისიას.</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2. იურიდიული პირი, არჩევნებში დაკვირვებას ახორციელებს წარმომადგენლის მეშვეობით, რომელთა ვინაობა მიეთითება დამკვირვებლის სტატუსის მოსაპოვებლად წარდგენილ განცხადებაში.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3. პირი არ დაიშვება დამკვირვებლად, თუ იგი არის:</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ა) ასარჩევი კანდიდატი;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ბ) ადმინისტრაციული პერსონალი;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გ) ფაკულტეტის ამომრჩეველი.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4. დამკვირვებელი უფლებამოსილია დაესწროს საარჩევნო კომისიის მუშაობას არჩევნების დღეს და საჩივრის განხილვის პროცესს. ასევე, დარღვევის აღმოჩენის შემთხვევაში კომისიის თავმჯდომარეს მოთხოვოს დარღვევის აღმოფხვრა.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 xml:space="preserve">5. დამკვირვებელს არა აქვს უფლება ჩაერიოს საარჩევნო კომისიის ფუნქციებსა და საქმიანობაში. </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 xml:space="preserve">6. საარჩევნო კომისია ვალდებულია  შექმნას ყველა პირობა იმისათვის, რომ დამკვირვებელს შეეძლოს საკუთარი უფლებამოსილების განხორციელება. </w:t>
      </w:r>
    </w:p>
    <w:p w:rsidR="00190657" w:rsidRPr="00F95EB3" w:rsidRDefault="00190657" w:rsidP="00961092">
      <w:pPr>
        <w:tabs>
          <w:tab w:val="left" w:pos="2590"/>
        </w:tabs>
        <w:jc w:val="both"/>
        <w:rPr>
          <w:rFonts w:ascii="Sylfaen" w:hAnsi="Sylfaen"/>
          <w:sz w:val="24"/>
          <w:szCs w:val="24"/>
        </w:rPr>
      </w:pP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მუხლი 8. არჩევნების შედეგების შეჯამება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lastRenderedPageBreak/>
        <w:t>1. კენჭისყრა იწყება არჩევნების დღეს 10:00 საათზე და მთავრდება იმავე დღეს 17:00 საათზე.</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 xml:space="preserve">2. კენჭისყრის დასრულების შემდეგ საარჩევნო კომისიის წევრები ითვლიან საარჩევნო სიებში ხელმოწერების მიხედვით არჩევნებზე გამოცხადებულ ამომრჩეველთა რაოდენობას, რაც ფიქსირდება არჩევნების შედეგების შემაჯამებელ ოქმში. </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3. არჩევნებზე გამოცხადებულ ამომრჩეველთა რაოდენობის დათვლის შემდეგ იხსნება საარჩევნო ყუთი და საარჩევნო კომისიის წევრები ითვლიან საარჩევნო ბიულეტენებს. მიღებული ხმების დათვლა ხდება ცალ-ცალკე, სტუდენტებისა და აკადემიური პერსონალისათვის.</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4. საარჩევნო ბიულეტენი მხოლოდ იმ შემთხვევაში მიიჩნევა ბათილად, თუ:</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ა) საარჩევნო ბიულეტენი დამოწმებული არ არის კომისიის წევრთა ხელმოწერითა და   კონსერვატორიის ბეჭდით;</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ბ) არ არის შემოხაზული არც ერთი კანდიდატი;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გ) შემოხაზულია  კვოტით დადგენილზე მეტი კანდიდატი;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 xml:space="preserve">დ) შეუძლებელია იმის დადგენა, რომელ კანდიდატს მისცა ხმა ამომრჩეველმა. </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5. კენჭისყრისა და არჩევნების შედეგები აისახება საარჩევნო კომისიის მიერ არჩევნების შედეგების შემაჯამებელ ოქმში.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 xml:space="preserve">6. არჩევნების შედეგების შემაჯამებელ ოქმის ფორმას განკარგულებით ამტკიცებს საარჩევნო კომისია. </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7. არჩევნების შედეგების შემაჯამებელი ოქმი ივსება ხმების დათვლისთანავე, რომელშიც შეიტანება შემდეგი მონაცემები: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ა) ფაკულტეტის ამომრჩეველთა რაოდენობა სიების მიხედვით;</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ბ) საარჩევნო სიებში არჩევნებში მონაწილე ამომრჩეველთა რაოდენობა  ამომრჩეველთა ხელმოწერების მიხედვით;</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გ) საარჩევნო ყუთში აღმოჩენილი საარჩევნო ბიულეტენების საერთო რაოდენობა;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დ) ბათილად მიჩნეული საარჩევნო ბიულეტენების რაოდენობა;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ე) თითოეული კანდიდატის მიერ მოპოვებული ხმების რაოდენობა;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ვ) ოქმის შედგენის თარიღი.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lastRenderedPageBreak/>
        <w:t>8. საარჩევნო კომისიის ყველა წევრი ვალდებულია ხელი მოაწეროს არჩევნების შედეგების შემაჯამებელ ოქმს. ოქმი დამოწმდება კონსერვატორიის ბეჭდით.</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9. თუ საარჩევნო კომისიის წევრი არ ეთანხმება არჩევნების შედეგების შემაჯამებელ ოქმში შეტანილ მონაცემებს, მას უფლება აქვს, ოქმს წერილობით დაურთოს განსხვავებული აზრი.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10. საარჩევნო ბიულეტენები და ამომრჩეველთა სიები ილუქება და დაუყოვნებლივ გადაეცემა კონსერვატორიის კადრების განყოფილებას.</w:t>
      </w:r>
    </w:p>
    <w:p w:rsidR="00190657" w:rsidRPr="00F95EB3" w:rsidRDefault="00190657" w:rsidP="00961092">
      <w:pPr>
        <w:tabs>
          <w:tab w:val="left" w:pos="2590"/>
        </w:tabs>
        <w:jc w:val="both"/>
        <w:rPr>
          <w:rFonts w:ascii="Sylfaen" w:hAnsi="Sylfaen"/>
          <w:sz w:val="24"/>
          <w:szCs w:val="24"/>
          <w:lang w:val="ka-GE"/>
        </w:rPr>
      </w:pP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მუხლი 9. განცხადება/საჩივარი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1.არჩევნების დღეს, კენჭისყრისა და ხმის დათვლის პროცედურების დარღვევის შესახებ განცხადება/საჩივარი შედგენილ უნდა იქნეს დარღვევის შემჩნევისთანავე.</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2. საარჩევნო კომისიაში განცხადება/საჩივრის შეტანის უფლება აქვს:</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ა) დამკვირვებელს;</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ბ) კანდიდატს;</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 xml:space="preserve">გ) შესაბამისი ფაკულტეტის ამომრჩეველს. </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3. განცხადება/საჩივარში აღინიშნება: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ა) განცხადების/საჩივრის შედგენის თარიღი და დრო;</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ბ) განმცხადებლის/მომჩივნის სახელი, გვარი და რეგისტრაციის ადგილი;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გ) სტატუსი;</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დ) დარღვევის არსი და მისი ჩადენის დრო;</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ე) მოთხოვნა.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4. ამ წესის, ამ მუხლის პირველი, მე-2 და მე-3 პუნქტებით განსაზღვრული პროცედურების დარღვევით წარდგენილი განცხადება/საჩივარი არ განიხილება და საარჩევნო კომისიის თავმჯდომარე გამოსცემს განკარგულებას განცხადება/საჩივრის განუხილველად დატოვების შესახებ.</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 xml:space="preserve">5. არჩევნების შედეგების გამოცხადებიდან 24 საათის განმავლობაში დამკვირვებელს, კანდიდატს, შესაბამისი ფაკულტეტის ამომრჩეველს, უფლება აქვს გაასაჩივროს არჩევნების შედეგების შემაჯამებელი ოქმი. ამ ვადის აღდგენა დაუშვებელია. ამ წესის, ამ მუხლის მე-3 პუნქტით განსაზღვრული პროცედურების დარღვევით წარდგენილი განცხადება/საჩივარი არ განიხილება და საარჩევნო კომისიის </w:t>
      </w:r>
      <w:r w:rsidRPr="00F95EB3">
        <w:rPr>
          <w:rFonts w:ascii="Sylfaen" w:hAnsi="Sylfaen"/>
          <w:sz w:val="24"/>
          <w:szCs w:val="24"/>
          <w:lang w:val="ka-GE"/>
        </w:rPr>
        <w:lastRenderedPageBreak/>
        <w:t>თავმჯდომარე გამოსცემს განკარგულებას განცხადება/საჩივრის განუხილველად დატოვების შესახებ.</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 xml:space="preserve">6. საარჩევნო კომისია ვალდებულია არჩევნების შედეგების შემაჯამებელ ოქმთან დაკავშირებული საჩივარი განიხილოს 2 დღის ვადაში და მიიღოს გადაწყვეტილება. </w:t>
      </w:r>
    </w:p>
    <w:p w:rsidR="00DC600A" w:rsidRPr="00F95EB3" w:rsidRDefault="00DC600A" w:rsidP="00961092">
      <w:pPr>
        <w:tabs>
          <w:tab w:val="left" w:pos="2590"/>
        </w:tabs>
        <w:jc w:val="both"/>
        <w:rPr>
          <w:rFonts w:ascii="Sylfaen" w:hAnsi="Sylfaen"/>
          <w:sz w:val="24"/>
          <w:szCs w:val="24"/>
          <w:lang w:val="ka-GE"/>
        </w:rPr>
      </w:pP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მუხლი 10. არჩევნების შედეგების გამოცხადება</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1. საარჩევნო კომისია არჩევნების შედეგებს ამტკიცებს არჩევნების შედეგების შემაჯამებელი ოქმით.</w:t>
      </w: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2. არჩევნების საბოლოო შედეგები ძალაში შედის გამოქვეყნებისთანავე.</w:t>
      </w:r>
    </w:p>
    <w:p w:rsidR="00190657" w:rsidRPr="00F95EB3" w:rsidRDefault="00190657" w:rsidP="00961092">
      <w:pPr>
        <w:tabs>
          <w:tab w:val="left" w:pos="2590"/>
        </w:tabs>
        <w:jc w:val="both"/>
        <w:rPr>
          <w:rFonts w:ascii="Sylfaen" w:hAnsi="Sylfaen"/>
          <w:sz w:val="24"/>
          <w:szCs w:val="24"/>
          <w:lang w:val="ka-GE"/>
        </w:rPr>
      </w:pPr>
    </w:p>
    <w:p w:rsidR="00190657" w:rsidRPr="00F95EB3"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მუხლი 11. წარმომადგენლობითი საბჭოს პირველი სხდომის მოწვევა</w:t>
      </w:r>
    </w:p>
    <w:p w:rsidR="00190657" w:rsidRPr="004A7E6A" w:rsidRDefault="00190657" w:rsidP="00961092">
      <w:pPr>
        <w:tabs>
          <w:tab w:val="left" w:pos="2590"/>
        </w:tabs>
        <w:jc w:val="both"/>
        <w:rPr>
          <w:rFonts w:ascii="Sylfaen" w:hAnsi="Sylfaen"/>
          <w:sz w:val="24"/>
          <w:szCs w:val="24"/>
          <w:lang w:val="ka-GE"/>
        </w:rPr>
      </w:pPr>
      <w:r w:rsidRPr="00F95EB3">
        <w:rPr>
          <w:rFonts w:ascii="Sylfaen" w:hAnsi="Sylfaen"/>
          <w:sz w:val="24"/>
          <w:szCs w:val="24"/>
          <w:lang w:val="ka-GE"/>
        </w:rPr>
        <w:t>წარმომადგენლობითი საბჭოს პირველ სხდომას იწვევს რექტორი, არჩევნებიდან არაუგვიანეს 5 დღისა.</w:t>
      </w:r>
    </w:p>
    <w:p w:rsidR="007537C5" w:rsidRPr="004A7E6A" w:rsidRDefault="007537C5" w:rsidP="00961092">
      <w:pPr>
        <w:tabs>
          <w:tab w:val="left" w:pos="2590"/>
        </w:tabs>
        <w:jc w:val="both"/>
        <w:rPr>
          <w:rFonts w:ascii="Sylfaen" w:hAnsi="Sylfaen"/>
          <w:sz w:val="24"/>
          <w:szCs w:val="24"/>
          <w:lang w:val="ka-GE"/>
        </w:rPr>
      </w:pPr>
    </w:p>
    <w:sectPr w:rsidR="007537C5" w:rsidRPr="004A7E6A" w:rsidSect="00B35E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Sylfaen_PDF_Subset">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B4829"/>
    <w:multiLevelType w:val="hybridMultilevel"/>
    <w:tmpl w:val="8B582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6D3CC6"/>
    <w:multiLevelType w:val="hybridMultilevel"/>
    <w:tmpl w:val="BEA4500A"/>
    <w:lvl w:ilvl="0" w:tplc="D190FF54">
      <w:start w:val="1"/>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12064D"/>
    <w:multiLevelType w:val="hybridMultilevel"/>
    <w:tmpl w:val="A2D66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6312F5"/>
    <w:multiLevelType w:val="hybridMultilevel"/>
    <w:tmpl w:val="E1DA0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211EDE"/>
    <w:multiLevelType w:val="hybridMultilevel"/>
    <w:tmpl w:val="5B0087AC"/>
    <w:lvl w:ilvl="0" w:tplc="B3EE2E86">
      <w:start w:val="1"/>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875954"/>
    <w:multiLevelType w:val="hybridMultilevel"/>
    <w:tmpl w:val="DA602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675007"/>
    <w:multiLevelType w:val="hybridMultilevel"/>
    <w:tmpl w:val="70C0CF7A"/>
    <w:lvl w:ilvl="0" w:tplc="8DF469F6">
      <w:start w:val="1"/>
      <w:numFmt w:val="decimal"/>
      <w:lvlText w:val="%1."/>
      <w:lvlJc w:val="left"/>
      <w:pPr>
        <w:ind w:left="720" w:hanging="360"/>
      </w:pPr>
      <w:rPr>
        <w:rFonts w:ascii="Sylfaen_PDF_Subset"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601CE7"/>
    <w:multiLevelType w:val="hybridMultilevel"/>
    <w:tmpl w:val="7BD87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2064AD"/>
    <w:multiLevelType w:val="hybridMultilevel"/>
    <w:tmpl w:val="AC2C8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BE52A5"/>
    <w:multiLevelType w:val="hybridMultilevel"/>
    <w:tmpl w:val="50F08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C6793C"/>
    <w:multiLevelType w:val="hybridMultilevel"/>
    <w:tmpl w:val="3A846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B5676F"/>
    <w:multiLevelType w:val="hybridMultilevel"/>
    <w:tmpl w:val="09545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84512D"/>
    <w:multiLevelType w:val="hybridMultilevel"/>
    <w:tmpl w:val="F9A02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84C2048"/>
    <w:multiLevelType w:val="hybridMultilevel"/>
    <w:tmpl w:val="B81EE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65576A"/>
    <w:multiLevelType w:val="hybridMultilevel"/>
    <w:tmpl w:val="BEAA2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FA44E3"/>
    <w:multiLevelType w:val="hybridMultilevel"/>
    <w:tmpl w:val="02CEE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35D23BB"/>
    <w:multiLevelType w:val="hybridMultilevel"/>
    <w:tmpl w:val="58703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5C0E65"/>
    <w:multiLevelType w:val="hybridMultilevel"/>
    <w:tmpl w:val="356612F0"/>
    <w:lvl w:ilvl="0" w:tplc="DAD6F08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EB14E88"/>
    <w:multiLevelType w:val="hybridMultilevel"/>
    <w:tmpl w:val="AA16A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D22525"/>
    <w:multiLevelType w:val="hybridMultilevel"/>
    <w:tmpl w:val="A8426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19"/>
  </w:num>
  <w:num w:numId="4">
    <w:abstractNumId w:val="12"/>
  </w:num>
  <w:num w:numId="5">
    <w:abstractNumId w:val="15"/>
  </w:num>
  <w:num w:numId="6">
    <w:abstractNumId w:val="18"/>
  </w:num>
  <w:num w:numId="7">
    <w:abstractNumId w:val="2"/>
  </w:num>
  <w:num w:numId="8">
    <w:abstractNumId w:val="11"/>
  </w:num>
  <w:num w:numId="9">
    <w:abstractNumId w:val="9"/>
  </w:num>
  <w:num w:numId="10">
    <w:abstractNumId w:val="7"/>
  </w:num>
  <w:num w:numId="11">
    <w:abstractNumId w:val="10"/>
  </w:num>
  <w:num w:numId="12">
    <w:abstractNumId w:val="8"/>
  </w:num>
  <w:num w:numId="13">
    <w:abstractNumId w:val="17"/>
  </w:num>
  <w:num w:numId="14">
    <w:abstractNumId w:val="6"/>
  </w:num>
  <w:num w:numId="15">
    <w:abstractNumId w:val="0"/>
  </w:num>
  <w:num w:numId="16">
    <w:abstractNumId w:val="13"/>
  </w:num>
  <w:num w:numId="17">
    <w:abstractNumId w:val="16"/>
  </w:num>
  <w:num w:numId="18">
    <w:abstractNumId w:val="4"/>
  </w:num>
  <w:num w:numId="19">
    <w:abstractNumId w:val="14"/>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362FF4"/>
    <w:rsid w:val="00030E41"/>
    <w:rsid w:val="000349E2"/>
    <w:rsid w:val="0004410B"/>
    <w:rsid w:val="00047EAF"/>
    <w:rsid w:val="00051461"/>
    <w:rsid w:val="00056A56"/>
    <w:rsid w:val="00071DFB"/>
    <w:rsid w:val="00094C74"/>
    <w:rsid w:val="0009773C"/>
    <w:rsid w:val="000C2BBE"/>
    <w:rsid w:val="000D1FB7"/>
    <w:rsid w:val="000F49BE"/>
    <w:rsid w:val="000F6B25"/>
    <w:rsid w:val="00104037"/>
    <w:rsid w:val="00143482"/>
    <w:rsid w:val="0014408D"/>
    <w:rsid w:val="00172CDE"/>
    <w:rsid w:val="00190657"/>
    <w:rsid w:val="002246EE"/>
    <w:rsid w:val="00255E77"/>
    <w:rsid w:val="00270E52"/>
    <w:rsid w:val="00273E11"/>
    <w:rsid w:val="00294258"/>
    <w:rsid w:val="002A323E"/>
    <w:rsid w:val="002A6B62"/>
    <w:rsid w:val="002B017F"/>
    <w:rsid w:val="002C450A"/>
    <w:rsid w:val="002D1F43"/>
    <w:rsid w:val="002D57E1"/>
    <w:rsid w:val="002D7AC7"/>
    <w:rsid w:val="0030706E"/>
    <w:rsid w:val="00314C3F"/>
    <w:rsid w:val="00321570"/>
    <w:rsid w:val="003368E5"/>
    <w:rsid w:val="00362FF4"/>
    <w:rsid w:val="003678AD"/>
    <w:rsid w:val="00390C09"/>
    <w:rsid w:val="003B5FF4"/>
    <w:rsid w:val="003D6B88"/>
    <w:rsid w:val="003E2C0B"/>
    <w:rsid w:val="00456B29"/>
    <w:rsid w:val="004A4933"/>
    <w:rsid w:val="004A7E6A"/>
    <w:rsid w:val="004B082F"/>
    <w:rsid w:val="004F0732"/>
    <w:rsid w:val="004F3A20"/>
    <w:rsid w:val="004F56E0"/>
    <w:rsid w:val="00520B40"/>
    <w:rsid w:val="005220BB"/>
    <w:rsid w:val="00556074"/>
    <w:rsid w:val="00556B51"/>
    <w:rsid w:val="005709EA"/>
    <w:rsid w:val="00594B0A"/>
    <w:rsid w:val="00594C46"/>
    <w:rsid w:val="00596F3E"/>
    <w:rsid w:val="005C1BDD"/>
    <w:rsid w:val="005C35BC"/>
    <w:rsid w:val="006201FF"/>
    <w:rsid w:val="006249A5"/>
    <w:rsid w:val="00627186"/>
    <w:rsid w:val="00716F08"/>
    <w:rsid w:val="00733227"/>
    <w:rsid w:val="007335A9"/>
    <w:rsid w:val="00735E46"/>
    <w:rsid w:val="007537C5"/>
    <w:rsid w:val="00775B13"/>
    <w:rsid w:val="007C6731"/>
    <w:rsid w:val="007D358C"/>
    <w:rsid w:val="00813E8C"/>
    <w:rsid w:val="008142C8"/>
    <w:rsid w:val="008424BD"/>
    <w:rsid w:val="00852EDE"/>
    <w:rsid w:val="00855AC4"/>
    <w:rsid w:val="00871733"/>
    <w:rsid w:val="008C3C96"/>
    <w:rsid w:val="008D1ADF"/>
    <w:rsid w:val="008D352C"/>
    <w:rsid w:val="008D52D7"/>
    <w:rsid w:val="008E49F8"/>
    <w:rsid w:val="00906068"/>
    <w:rsid w:val="009061CC"/>
    <w:rsid w:val="00926289"/>
    <w:rsid w:val="009328D7"/>
    <w:rsid w:val="00961092"/>
    <w:rsid w:val="0099308C"/>
    <w:rsid w:val="009940A4"/>
    <w:rsid w:val="009969EE"/>
    <w:rsid w:val="00997FA5"/>
    <w:rsid w:val="009B211B"/>
    <w:rsid w:val="009C02B1"/>
    <w:rsid w:val="009C5FE3"/>
    <w:rsid w:val="009E0542"/>
    <w:rsid w:val="00A25DEC"/>
    <w:rsid w:val="00A34984"/>
    <w:rsid w:val="00A40654"/>
    <w:rsid w:val="00A53D12"/>
    <w:rsid w:val="00AD27BF"/>
    <w:rsid w:val="00AD478A"/>
    <w:rsid w:val="00AD69F7"/>
    <w:rsid w:val="00AE07A2"/>
    <w:rsid w:val="00AF1D9E"/>
    <w:rsid w:val="00B00C87"/>
    <w:rsid w:val="00B169FD"/>
    <w:rsid w:val="00B35EE6"/>
    <w:rsid w:val="00BA4718"/>
    <w:rsid w:val="00BC4165"/>
    <w:rsid w:val="00BE6E24"/>
    <w:rsid w:val="00C17209"/>
    <w:rsid w:val="00C31897"/>
    <w:rsid w:val="00C32BCF"/>
    <w:rsid w:val="00C363FD"/>
    <w:rsid w:val="00C659AB"/>
    <w:rsid w:val="00C70D17"/>
    <w:rsid w:val="00CC300F"/>
    <w:rsid w:val="00CF1B87"/>
    <w:rsid w:val="00CF2902"/>
    <w:rsid w:val="00D34748"/>
    <w:rsid w:val="00D34CA1"/>
    <w:rsid w:val="00D645B0"/>
    <w:rsid w:val="00D86965"/>
    <w:rsid w:val="00D97621"/>
    <w:rsid w:val="00DB5808"/>
    <w:rsid w:val="00DC600A"/>
    <w:rsid w:val="00E3170A"/>
    <w:rsid w:val="00E83B41"/>
    <w:rsid w:val="00EA0B66"/>
    <w:rsid w:val="00EA0DD9"/>
    <w:rsid w:val="00EA22FF"/>
    <w:rsid w:val="00EA6E06"/>
    <w:rsid w:val="00EB34B2"/>
    <w:rsid w:val="00ED007B"/>
    <w:rsid w:val="00F23579"/>
    <w:rsid w:val="00F259BA"/>
    <w:rsid w:val="00F34E2A"/>
    <w:rsid w:val="00F4104C"/>
    <w:rsid w:val="00F45DEF"/>
    <w:rsid w:val="00F921F0"/>
    <w:rsid w:val="00F95EB3"/>
    <w:rsid w:val="00FA2C3C"/>
    <w:rsid w:val="00FC70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E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FF4"/>
    <w:pPr>
      <w:ind w:left="720"/>
      <w:contextualSpacing/>
    </w:pPr>
  </w:style>
  <w:style w:type="paragraph" w:styleId="BodyText">
    <w:name w:val="Body Text"/>
    <w:basedOn w:val="Normal"/>
    <w:link w:val="BodyTextChar"/>
    <w:uiPriority w:val="1"/>
    <w:qFormat/>
    <w:rsid w:val="004A4933"/>
    <w:pPr>
      <w:widowControl w:val="0"/>
      <w:spacing w:after="0" w:line="240" w:lineRule="auto"/>
      <w:ind w:left="117" w:firstLine="720"/>
    </w:pPr>
    <w:rPr>
      <w:rFonts w:ascii="Sylfaen" w:eastAsia="Sylfaen" w:hAnsi="Sylfaen"/>
      <w:sz w:val="24"/>
      <w:szCs w:val="24"/>
    </w:rPr>
  </w:style>
  <w:style w:type="character" w:customStyle="1" w:styleId="BodyTextChar">
    <w:name w:val="Body Text Char"/>
    <w:basedOn w:val="DefaultParagraphFont"/>
    <w:link w:val="BodyText"/>
    <w:uiPriority w:val="1"/>
    <w:rsid w:val="004A4933"/>
    <w:rPr>
      <w:rFonts w:ascii="Sylfaen" w:eastAsia="Sylfaen" w:hAnsi="Sylfaen"/>
      <w:sz w:val="24"/>
      <w:szCs w:val="24"/>
    </w:rPr>
  </w:style>
  <w:style w:type="paragraph" w:styleId="NormalWeb">
    <w:name w:val="Normal (Web)"/>
    <w:basedOn w:val="Normal"/>
    <w:uiPriority w:val="99"/>
    <w:unhideWhenUsed/>
    <w:rsid w:val="00F95EB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5EB3"/>
    <w:rPr>
      <w:b/>
      <w:bCs/>
    </w:rPr>
  </w:style>
</w:styles>
</file>

<file path=word/webSettings.xml><?xml version="1.0" encoding="utf-8"?>
<w:webSettings xmlns:r="http://schemas.openxmlformats.org/officeDocument/2006/relationships" xmlns:w="http://schemas.openxmlformats.org/wordprocessingml/2006/main">
  <w:divs>
    <w:div w:id="560751657">
      <w:bodyDiv w:val="1"/>
      <w:marLeft w:val="0"/>
      <w:marRight w:val="0"/>
      <w:marTop w:val="0"/>
      <w:marBottom w:val="0"/>
      <w:divBdr>
        <w:top w:val="none" w:sz="0" w:space="0" w:color="auto"/>
        <w:left w:val="none" w:sz="0" w:space="0" w:color="auto"/>
        <w:bottom w:val="none" w:sz="0" w:space="0" w:color="auto"/>
        <w:right w:val="none" w:sz="0" w:space="0" w:color="auto"/>
      </w:divBdr>
    </w:div>
    <w:div w:id="1271164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089103-976E-4A06-A85E-2B37ACF40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8</Pages>
  <Words>1703</Words>
  <Characters>9710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Nugzari</dc:creator>
  <cp:lastModifiedBy>Sony</cp:lastModifiedBy>
  <cp:revision>105</cp:revision>
  <cp:lastPrinted>2018-08-15T08:44:00Z</cp:lastPrinted>
  <dcterms:created xsi:type="dcterms:W3CDTF">2018-07-19T06:53:00Z</dcterms:created>
  <dcterms:modified xsi:type="dcterms:W3CDTF">2024-02-15T15:01:00Z</dcterms:modified>
</cp:coreProperties>
</file>